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rtaIntestata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CartaIntestata"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 w:ascii="Times New Roman" w:hAnsi="Times New Roman"/>
          <w:b/>
          <w:sz w:val="16"/>
          <w:szCs w:val="16"/>
        </w:rPr>
        <w:t xml:space="preserve">S.O.C. DISTRETTO VCO 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Sede operativa di Domodossola (VB) - Via Scapaccino, 47 - 28845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Tel. 0324/491686 - 491660 - 491651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Omegna (VB) - Via Mazzini, 96 - 28887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Tel. 0323/868362 - 868339 - 868350 - 868330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Verbania (VB) - Viale S. Anna, 83 - 28922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  <w:lang w:val="en-US"/>
        </w:rPr>
      </w:pPr>
      <w:r>
        <w:rPr>
          <w:rFonts w:cs="Tahoma" w:ascii="Times New Roman" w:hAnsi="Times New Roman"/>
          <w:sz w:val="16"/>
          <w:szCs w:val="16"/>
          <w:lang w:val="en-US"/>
        </w:rPr>
        <w:t xml:space="preserve">Tel. 0323/541428 - 541461 - 541472 </w:t>
      </w:r>
    </w:p>
    <w:p>
      <w:pPr>
        <w:pStyle w:val="CartaIntestata"/>
        <w:jc w:val="center"/>
        <w:rPr/>
      </w:pPr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Email: </w:t>
      </w:r>
      <w:hyperlink r:id="rId2">
        <w:r>
          <w:rPr>
            <w:rStyle w:val="ListLabel12"/>
            <w:rFonts w:cs="Tahoma" w:ascii="Times New Roman" w:hAnsi="Times New Roman"/>
            <w:color w:val="3366FF"/>
            <w:sz w:val="16"/>
            <w:szCs w:val="16"/>
            <w:u w:val="single"/>
            <w:lang w:val="en-US"/>
          </w:rPr>
          <w:t>distretto.vco@aslvco.it</w:t>
        </w:r>
      </w:hyperlink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   </w:t>
      </w:r>
      <w:r>
        <w:rPr>
          <w:rFonts w:cs="Tahoma" w:ascii="Times New Roman" w:hAnsi="Times New Roman"/>
          <w:color w:val="3366FF"/>
          <w:sz w:val="24"/>
          <w:szCs w:val="24"/>
          <w:lang w:val="en-US"/>
        </w:rPr>
        <w:t xml:space="preserve">  </w:t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DOMANDA DI RILASCIO FORMULARIO S1 PAESI U.E. - S.E.E. - SVIZZERA </w:t>
      </w:r>
      <w:r>
        <w:rPr>
          <w:rFonts w:cs="Arial" w:ascii="Times New Roman" w:hAnsi="Times New Roman"/>
          <w:b/>
          <w:bCs/>
          <w:sz w:val="20"/>
          <w:szCs w:val="20"/>
        </w:rPr>
        <w:t>PER STUDENTE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-43180</wp:posOffset>
                </wp:positionH>
                <wp:positionV relativeFrom="paragraph">
                  <wp:posOffset>125730</wp:posOffset>
                </wp:positionV>
                <wp:extent cx="1076325" cy="1879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o:allowincell="f" style="position:absolute;margin-left:-3.4pt;margin-top:9.9pt;width:84.7pt;height:14.75pt;mso-wrap-style:none;v-text-anchor:middle" type="_x0000_t20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Il sottoscritto sig.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Luogo di nascita                                                                                                                                      prov.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Stato di nascita                                                                                          data di nascita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Nazionalità                                                                      C.F.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RECAPITI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Tel.                                                                                 Mail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CHIEDE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(A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pporre una “X” in corrispondenza del campo corretto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A favore di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se stesso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del minore …………………….…………………………………………………… rispetto al quale il richiedente è: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  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esercente la responsabilità genitoriale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  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tutore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  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amministratore di sostegno, dotato dei relativi poteri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Il rilascio del formulario S1 per beneficiare, nel nuovo Paese di residenza, dell’assistenza sanitaria con onere a carico dello Stato italiano, ai sensi delle norme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comunitarie di sicurezza sociale, contenuti nei Regolamenti U.E.;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Il rinnovo del formulario S1: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……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. nello stesso stato;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nel seguente nuovo stato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(U.E. - S.E.E. - Svizzera): 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Al fine del rilascio/rinnovo del formulario richiesto, consapevole delle sanzioni penali, richiamate dell’art. 76 del D.P.R. 445/2000, nel caso di dichiarazioni non veritiere o di falsità negli atti e della decadenza dei benefici eventualmente connessi al provvedimento emanato sulla base della dichiarazione non veritiera, ai sensi dell’art. 45 del D.P.R. 445/2000,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DICHIARA 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ai sensi degli artt. 46 e 47 del D.P.R. 445/2000 (Dichiarazione sostitutiva di certificazione e di atto di notorietà)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che l’intestatario del modulo S1 sig. ..………………………………………………………………………………………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Luogo di nascita                                                                                                                                      prov.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Stato di nascita                                                                                          data di nascita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Nazionalità                                                                      C.F.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RECAPITI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Tel.                                                                                 Mail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INDIRIZZO NEL PAESE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ESTERO </w:t>
      </w:r>
      <w:r>
        <w:rPr>
          <w:rFonts w:cs="Arial" w:ascii="Times New Roman" w:hAnsi="Times New Roman"/>
          <w:b/>
          <w:bCs/>
          <w:sz w:val="20"/>
          <w:szCs w:val="20"/>
        </w:rPr>
        <w:t>DI RESIDENZA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Città                                                                                                       prov.                       codice postale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ascii="Times New Roman" w:hAnsi="Times New Roman"/>
          <w:b w:val="false"/>
          <w:bCs w:val="false"/>
          <w:sz w:val="20"/>
          <w:szCs w:val="20"/>
        </w:rPr>
        <w:t>frequenta presso la/il seguente Università / Istituto 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avente sede a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(indirizzo completo)</w:t>
      </w:r>
      <w:r>
        <w:rPr>
          <w:rFonts w:ascii="Times New Roman" w:hAnsi="Times New Roman"/>
          <w:b w:val="false"/>
          <w:bCs w:val="false"/>
          <w:sz w:val="20"/>
          <w:szCs w:val="20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il seguente corso 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che il sottoscritto NON ha diritto, ad altro titolo diretto, alle prestazioni sanitarie;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ch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e NON svolge e NON svolgerà attività lavorativa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5"/>
        <w:gridCol w:w="1606"/>
        <w:gridCol w:w="1607"/>
        <w:gridCol w:w="1606"/>
        <w:gridCol w:w="1606"/>
        <w:gridCol w:w="1608"/>
      </w:tblGrid>
      <w:tr>
        <w:trPr/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Indirizzo di ultima residenza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Ultima ASL competente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Non è residente in Italia dal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Presentazione dichiarazione di trasferimento di residenza (ex art. 6 L. 470/1988)</w:t>
            </w:r>
          </w:p>
        </w:tc>
      </w:tr>
      <w:tr>
        <w:trPr/>
        <w:tc>
          <w:tcPr>
            <w:tcW w:w="16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Città sede dell’ufficio consolare che ha ricevuto la dichiarazione</w:t>
            </w:r>
          </w:p>
        </w:tc>
      </w:tr>
      <w:tr>
        <w:trPr>
          <w:trHeight w:val="461" w:hRule="atLeast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Titolare S1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  <w:t>L SOTTOSCRITTO SI IMPEGNA A: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 xml:space="preserve">1. 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COMUNICARE PER IL FUTURO OGNI EVENTUALE SUCCESSIVA VARIAZIONE DEL PROPRIO STATUS CHE POSSA MODIFICARE IL DIRITTO ALLE PRESTAZIONI SANITARIE CON ONERE A CARICO DELLO STATO ITALIAN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O;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 xml:space="preserve">2. 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 xml:space="preserve">RESTITUIRE E NON UTILIZZARE LA TEAM (TESSERA EUROPEA ASSICURAZIONE MALATTIA 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(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TESSERA SANITARIA) ITALIANA QUALORA QUESTA FOSSE ANCORA IN CORSO DI VALIDITÀ; IN QUANTO EDOTTO DELLA POSSIBILITÀ DI RICHIEDERE IL RILASCIO DEL MODELLO HIC (CERTIFICATO PROVVISORIO TEAM) CON VALIDITÀ SEMESTRALE.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MODALITA’ </w:t>
      </w:r>
      <w:r>
        <w:rPr>
          <w:rFonts w:cs="Arial" w:ascii="Times New Roman" w:hAnsi="Times New Roman"/>
          <w:b/>
          <w:bCs/>
          <w:sz w:val="20"/>
          <w:szCs w:val="20"/>
        </w:rPr>
        <w:t>DI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CONSEGNA DE</w:t>
      </w:r>
      <w:r>
        <w:rPr>
          <w:rFonts w:cs="Arial" w:ascii="Times New Roman" w:hAnsi="Times New Roman"/>
          <w:b/>
          <w:bCs/>
          <w:sz w:val="20"/>
          <w:szCs w:val="20"/>
        </w:rPr>
        <w:t>LLA DOMANDA PER RILASCIO MODELLO S1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invio tramite e – mail  all’indirizzo:  </w:t>
      </w:r>
      <w:hyperlink r:id="rId3">
        <w:r>
          <w:rPr>
            <w:rStyle w:val="CollegamentoInternet"/>
            <w:rFonts w:ascii="Times New Roman" w:hAnsi="Times New Roman"/>
            <w:b w:val="false"/>
            <w:bCs w:val="false"/>
            <w:sz w:val="20"/>
            <w:szCs w:val="20"/>
          </w:rPr>
          <w:t>protocollo@pec.aslvco.it</w:t>
        </w:r>
      </w:hyperlink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invio via posta ordinaria all’indirizzo Via Mazzini n. 117, Omegna – 28887;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data                                                                                             firma del richiedente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N.B. Allegare copia fotostatica di un documento di identità del sottoscrittore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e/o del titolare del modello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AVVERTENZE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L’attestato S1 viene rilasciato al massimo per la durata di un anno di volta in volta rinnovabile;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la competenza al rilascio dell’attestato S1 è del Ministero della Salute per residenti all’estero prima del 1980;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L’ASL VCO si riserva di controllare la veridicità delle dichiarazioni rese.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ALLEGATI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documento di identità del sottoscrittore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e/o titolare del modello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documentazione comprovante l’iscrizione al corso di studio legalmente riconosciuto;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documentazione comprovante la durata del corso di studi;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documentazione comprovante l’effettiva frequenza del corso;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Data                                                                                                   firma del richiedente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  <w:font w:name="HelveticaNeueLT Pro 43 LtEx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color w:val="FF0000"/>
        <w:sz w:val="52"/>
        <w:szCs w:val="52"/>
      </w:rPr>
    </w:pPr>
    <w:r>
      <w:rPr>
        <w:color w:val="FF0000"/>
        <w:sz w:val="52"/>
        <w:szCs w:val="52"/>
      </w:rPr>
      <w:t>_____________________________________</w:t>
    </w:r>
    <w:r>
      <mc:AlternateContent>
        <mc:Choice Requires="wps">
          <w:drawing>
            <wp:anchor behindDoc="1" distT="0" distB="0" distL="114935" distR="114935" simplePos="0" locked="0" layoutInCell="0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356235</wp:posOffset>
              </wp:positionV>
              <wp:extent cx="1359535" cy="216535"/>
              <wp:effectExtent l="0" t="0" r="0" b="0"/>
              <wp:wrapNone/>
              <wp:docPr id="6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2165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www.regione.piemonte.it/sanità</w:t>
                          </w:r>
                        </w:p>
                      </w:txbxContent>
                    </wps:txbx>
                    <wps:bodyPr anchor="t" lIns="102235" tIns="56515" rIns="102235" bIns="565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7.05pt;height:17.05pt;mso-wrap-distance-left:9.05pt;mso-wrap-distance-right:9.05pt;mso-wrap-distance-top:0pt;mso-wrap-distance-bottom:0pt;margin-top:28.05pt;mso-position-vertical-relative:text;margin-left:0.05pt;mso-position-horizontal-relative:text">
              <v:textbox inset="0.111805555555556in,0.0618055555555556in,0.111805555555556in,0.0618055555555556in">
                <w:txbxContent>
                  <w:p>
                    <w:pPr>
                      <w:pStyle w:val="Contenutocornice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www.regione.piemonte.it/sanità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-457835</wp:posOffset>
              </wp:positionH>
              <wp:positionV relativeFrom="paragraph">
                <wp:posOffset>-582295</wp:posOffset>
              </wp:positionV>
              <wp:extent cx="6994525" cy="1360170"/>
              <wp:effectExtent l="0" t="0" r="0" b="0"/>
              <wp:wrapNone/>
              <wp:docPr id="2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94440" cy="1360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o:allowincell="f" style="position:absolute;margin-left:-36.05pt;margin-top:-45.85pt;width:550.7pt;height:107.0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29845</wp:posOffset>
              </wp:positionH>
              <wp:positionV relativeFrom="paragraph">
                <wp:posOffset>9346565</wp:posOffset>
              </wp:positionV>
              <wp:extent cx="1012190" cy="323850"/>
              <wp:effectExtent l="0" t="0" r="0" b="0"/>
              <wp:wrapSquare wrapText="bothSides"/>
              <wp:docPr id="3" name="Form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rma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012320" cy="32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a2" stroked="f" o:allowincell="f" style="position:absolute;margin-left:2.35pt;margin-top:735.95pt;width:79.65pt;height:25.4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17">
              <wp:simplePos x="0" y="0"/>
              <wp:positionH relativeFrom="page">
                <wp:posOffset>4398010</wp:posOffset>
              </wp:positionH>
              <wp:positionV relativeFrom="page">
                <wp:posOffset>555625</wp:posOffset>
              </wp:positionV>
              <wp:extent cx="2452370" cy="299720"/>
              <wp:effectExtent l="0" t="0" r="0" b="0"/>
              <wp:wrapSquare wrapText="bothSides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2370" cy="2997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Sede legale : Via Mazzini, 117 - 28887 Omegna (VB)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Tel. +39 0323.5411 0324.4911 fax +39 0323.643020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e-mail: protocollo@pec.aslvco.it - www.aslvco.it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93.1pt;height:23.6pt;mso-wrap-distance-left:7.1pt;mso-wrap-distance-right:7.1pt;mso-wrap-distance-top:0pt;mso-wrap-distance-bottom:0pt;margin-top:43.75pt;mso-position-vertical-relative:page;margin-left:346.3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Sede legale : Via Mazzini, 117 - 28887 Omegna (VB)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Tel. +39 0323.5411 0324.4911 fax +39 0323.643020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e-mail: protocollo@pec.aslvco.it - www.aslvco.it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1">
              <wp:simplePos x="0" y="0"/>
              <wp:positionH relativeFrom="page">
                <wp:posOffset>5432425</wp:posOffset>
              </wp:positionH>
              <wp:positionV relativeFrom="page">
                <wp:posOffset>1015365</wp:posOffset>
              </wp:positionV>
              <wp:extent cx="1336675" cy="105410"/>
              <wp:effectExtent l="0" t="0" r="0" b="0"/>
              <wp:wrapSquare wrapText="bothSides"/>
              <wp:docPr id="5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105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P.I./Cod.Fisc. 00634880033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5.25pt;height:8.3pt;mso-wrap-distance-left:7.1pt;mso-wrap-distance-right:7.1pt;mso-wrap-distance-top:0pt;mso-wrap-distance-bottom:0pt;margin-top:79.95pt;mso-position-vertical-relative:page;margin-left:427.75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P.I./Cod.Fisc. 00634880033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1"/>
  <w:displayBackgroundShape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val="it-IT" w:bidi="hi-IN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0"/>
        <w:numId w:val="0"/>
      </w:numPr>
      <w:outlineLvl w:val="1"/>
    </w:pPr>
    <w:rPr>
      <w:szCs w:val="20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480"/>
      <w:outlineLvl w:val="2"/>
    </w:pPr>
    <w:rPr>
      <w:szCs w:val="20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" w:hAnsi="OpenSymbol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/>
      <w:sz w:val="28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Carpredefinitoparagrafo2">
    <w:name w:val="Car. predefinito paragrafo2"/>
    <w:qFormat/>
    <w:rPr/>
  </w:style>
  <w:style w:type="character" w:styleId="Titolo3Carattere">
    <w:name w:val="Titolo 3 Carattere"/>
    <w:qFormat/>
    <w:rPr>
      <w:rFonts w:ascii="Cambria" w:hAnsi="Cambria"/>
      <w:b/>
      <w:sz w:val="26"/>
    </w:rPr>
  </w:style>
  <w:style w:type="character" w:styleId="IntestazioneCarattere">
    <w:name w:val="Intestazione Carattere"/>
    <w:qFormat/>
    <w:rPr>
      <w:sz w:val="24"/>
    </w:rPr>
  </w:style>
  <w:style w:type="character" w:styleId="PidipaginaCarattere">
    <w:name w:val="Piè di pagina Carattere"/>
    <w:qFormat/>
    <w:rPr>
      <w:sz w:val="24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stofumettoCarattere">
    <w:name w:val="Testo fumetto Carattere"/>
    <w:qFormat/>
    <w:rPr>
      <w:sz w:val="2"/>
    </w:rPr>
  </w:style>
  <w:style w:type="character" w:styleId="Caratteridinumerazione">
    <w:name w:val="Caratteri di numerazione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ahoma" w:hAnsi="Tahoma"/>
      <w:sz w:val="22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Carpredefinitoparagrafo1">
    <w:name w:val="Car. predefinito paragrafo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0">
    <w:name w:val="WW8Num5z0"/>
    <w:qFormat/>
    <w:rPr>
      <w:rFonts w:ascii="Tahoma" w:hAnsi="Tahoma"/>
      <w:sz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1">
    <w:name w:val="Head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2">
    <w:name w:val="Body Text Char2"/>
    <w:basedOn w:val="DefaultParagraphFont"/>
    <w:qFormat/>
    <w:rPr>
      <w:sz w:val="24"/>
      <w:szCs w:val="24"/>
      <w:lang w:eastAsia="zh-CN"/>
    </w:rPr>
  </w:style>
  <w:style w:type="character" w:styleId="HeaderChar2">
    <w:name w:val="Header Char2"/>
    <w:basedOn w:val="DefaultParagraphFont"/>
    <w:qFormat/>
    <w:rPr>
      <w:sz w:val="24"/>
      <w:szCs w:val="24"/>
      <w:lang w:eastAsia="zh-CN"/>
    </w:rPr>
  </w:style>
  <w:style w:type="character" w:styleId="FooterChar2">
    <w:name w:val="Footer Char2"/>
    <w:basedOn w:val="DefaultParagraphFont"/>
    <w:qFormat/>
    <w:rPr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rtaIntestata">
    <w:name w:val="CartaIntestata"/>
    <w:basedOn w:val="Normal"/>
    <w:qFormat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Titolo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retto.vco@aslvco.it" TargetMode="External"/><Relationship Id="rId3" Type="http://schemas.openxmlformats.org/officeDocument/2006/relationships/hyperlink" Target="mailto:protocollo@pec.aslvc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Application>LibreOffice/7.3.1.3$Windows_X86_64 LibreOffice_project/a69ca51ded25f3eefd52d7bf9a5fad8c90b87951</Application>
  <AppVersion>15.0000</AppVersion>
  <Pages>4</Pages>
  <Words>615</Words>
  <Characters>4187</Characters>
  <CharactersWithSpaces>6035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2022-08-26T05:03:00Z</dcterms:created>
  <dc:creator>scaramozza</dc:creator>
  <dc:description/>
  <dc:language>it-IT</dc:language>
  <cp:lastModifiedBy/>
  <dcterms:modified xsi:type="dcterms:W3CDTF">2024-01-18T12:30:15Z</dcterms:modified>
  <cp:revision>25</cp:revision>
  <dc:subject/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