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user"/>
        <w:jc w:val="right"/>
        <w:rPr/>
      </w:pPr>
      <w:bookmarkStart w:id="0" w:name="_GoBack"/>
      <w:bookmarkEnd w:id="0"/>
      <w:r>
        <w:rPr>
          <w:b/>
          <w:bCs/>
        </w:rPr>
        <w:t>Allegato C</w:t>
      </w:r>
      <w:r>
        <w:rPr/>
        <w:t xml:space="preserve"> </w:t>
      </w:r>
    </w:p>
    <w:p>
      <w:pPr>
        <w:pStyle w:val="Indiceuser"/>
        <w:jc w:val="both"/>
        <w:rPr>
          <w:rFonts w:ascii="Liberation Sans" w:hAnsi="Liberation Sans"/>
          <w:sz w:val="20"/>
        </w:rPr>
      </w:pPr>
      <w:r>
        <w:rPr/>
        <w:t xml:space="preserve">Domanda di partecipazione alla procedura negoziata senza bando ai sensi dell’art. 187 del d.lgs. n. 36/2023, da esperirsi tramite la piattaforma Sintel, per </w:t>
      </w:r>
      <w:r>
        <w:rPr>
          <w:rFonts w:cs="Calibri"/>
          <w:lang w:eastAsia="it-IT"/>
        </w:rPr>
        <w:t xml:space="preserve">l’affidamento, in regime di concessione, del servizio di gestione della Residenza Sanitaria Assistenziale (R.S.A.) denominata “ex Ospedale San Rocco di Intra” (di seguito anche “R.S.A. S. Rocco”), per un periodo di 36 mesi </w:t>
      </w:r>
      <w:r>
        <w:rPr/>
        <w:t xml:space="preserve">– </w:t>
      </w:r>
      <w:r>
        <w:rPr>
          <w:b/>
          <w:bCs/>
        </w:rPr>
        <w:t xml:space="preserve">CIG: </w:t>
      </w:r>
      <w:r>
        <w:rPr>
          <w:rFonts w:cs="Lucida Sans"/>
          <w:b/>
          <w:bCs/>
        </w:rPr>
        <w:t>B87C058C36</w:t>
      </w:r>
    </w:p>
    <w:p>
      <w:pPr>
        <w:pStyle w:val="Normal"/>
        <w:jc w:val="both"/>
        <w:rPr>
          <w:rFonts w:ascii="Liberation Sans" w:hAnsi="Liberation Sans"/>
          <w:sz w:val="20"/>
        </w:rPr>
      </w:pPr>
      <w:r>
        <w:rPr>
          <w:rFonts w:ascii="Liberation Sans" w:hAnsi="Liberation Sans"/>
          <w:b/>
          <w:bCs/>
          <w:sz w:val="20"/>
        </w:rPr>
      </w:r>
    </w:p>
    <w:p>
      <w:pPr>
        <w:pStyle w:val="Normal"/>
        <w:jc w:val="both"/>
        <w:rPr>
          <w:rFonts w:ascii="Liberation Sans" w:hAnsi="Liberation Sans"/>
          <w:sz w:val="20"/>
        </w:rPr>
      </w:pPr>
      <w:r>
        <w:rPr>
          <w:rFonts w:ascii="Liberation Sans" w:hAnsi="Liberation Sans"/>
          <w:sz w:val="20"/>
        </w:rPr>
      </w:r>
    </w:p>
    <w:p>
      <w:pPr>
        <w:pStyle w:val="Indiceuser"/>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817"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687"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178"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customStyle="1">
    <w:name w:val="Caratteri nota a piè di pagina"/>
    <w:uiPriority w:val="99"/>
    <w:semiHidden/>
    <w:unhideWhenUsed/>
    <w:qFormat/>
    <w:rsid w:val="00942e88"/>
    <w:rPr>
      <w:vertAlign w:val="superscript"/>
    </w:rPr>
  </w:style>
  <w:style w:type="character" w:styleId="Caratterinotaapidipaginauser" w:customStyle="1">
    <w:name w:val="Caratteri nota a piè di pagina (user)"/>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 w:customStyle="1">
    <w:name w:val="Caratteri nota di chiusura"/>
    <w:qFormat/>
    <w:rPr>
      <w:vertAlign w:val="superscript"/>
    </w:rPr>
  </w:style>
  <w:style w:type="character" w:styleId="Caratterinotadichiusurauser" w:customStyle="1">
    <w:name w:val="Caratteri nota di chiusura (user)"/>
    <w:qFormat/>
    <w:rPr>
      <w:vertAlign w:val="superscript"/>
    </w:rPr>
  </w:style>
  <w:style w:type="character" w:styleId="EndnoteReference">
    <w:name w:val="endnote reference"/>
    <w:rPr>
      <w:vertAlign w:val="superscript"/>
    </w:rPr>
  </w:style>
  <w:style w:type="paragraph" w:styleId="Titolo" w:customStyle="1">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pPr>
      <w:suppressLineNumbers/>
    </w:pPr>
    <w:rPr>
      <w:rFonts w:cs="Lucida Sans"/>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user" w:customStyle="1">
    <w:name w:val="Intestazione e piè di pagina (user)"/>
    <w:basedOn w:val="Normal"/>
    <w:qFormat/>
    <w:pPr/>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80EB-6244-45EB-91BF-BB556D55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10</Pages>
  <Words>3943</Words>
  <Characters>22753</Characters>
  <CharactersWithSpaces>26604</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2025-10-01T13:10:00Z</dcterms:created>
  <dc:creator>Labbadia Alessia</dc:creator>
  <dc:description/>
  <dc:language>it-IT</dc:language>
  <cp:lastModifiedBy/>
  <cp:lastPrinted>2023-12-13T08:59:00Z</cp:lastPrinted>
  <dcterms:modified xsi:type="dcterms:W3CDTF">2025-10-03T13:08:11Z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