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pPr>
      <w:r>
        <w:rPr>
          <w:b/>
          <w:bCs/>
        </w:rPr>
        <w:t>Allegato C</w:t>
      </w:r>
      <w:r>
        <w:rPr/>
        <w:t xml:space="preserve"> </w:t>
      </w:r>
    </w:p>
    <w:p>
      <w:pPr>
        <w:pStyle w:val="Indice"/>
        <w:jc w:val="both"/>
        <w:rPr>
          <w:rFonts w:ascii="Liberation Sans" w:hAnsi="Liberation Sans"/>
          <w:sz w:val="20"/>
        </w:rPr>
      </w:pPr>
      <w:r>
        <w:rPr/>
        <w:t>Domanda di partecipazione alla procedura negoziata senza bando ai sensi dell’art. 76, comma due, lett. “c”, del d.lgs. n. 36/2023, da esperirsi tramite la piattaforma Sintel, per l’affidamento del Servizio di Assistenza M</w:t>
      </w:r>
      <w:bookmarkStart w:id="0" w:name="_GoBack"/>
      <w:bookmarkEnd w:id="0"/>
      <w:r>
        <w:rPr/>
        <w:t xml:space="preserve">edica nella specialità di “MEDICINA INTERNA E MALATTIE INFETTIVE” presso i Presidi Ospedalieri di Domodossola e Verbania dell’A.S.L. V.C.O., per un periodo di mesi 9 – </w:t>
      </w:r>
      <w:r>
        <w:rPr>
          <w:b/>
          <w:bCs/>
        </w:rPr>
        <w:t xml:space="preserve">CIG: </w:t>
      </w:r>
      <w:r>
        <w:rPr>
          <w:rFonts w:ascii="Liberation Sans" w:hAnsi="Liberation Sans"/>
          <w:b w:val="false"/>
          <w:i w:val="false"/>
          <w:strike w:val="false"/>
          <w:dstrike w:val="false"/>
          <w:outline w:val="false"/>
          <w:shadow w:val="false"/>
          <w:sz w:val="20"/>
          <w:u w:val="none"/>
          <w:em w:val="none"/>
        </w:rPr>
        <w:t>B8C2E8B4BF.</w:t>
      </w:r>
    </w:p>
    <w:p>
      <w:pPr>
        <w:pStyle w:val="Indice"/>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2"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color w:themeColor="background1" w:val="FFFFFF"/>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bl>
    <w:p>
      <w:pPr>
        <w:pStyle w:val="Normal"/>
        <w:spacing w:lineRule="auto" w:line="276" w:before="60" w:after="60"/>
        <w:ind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left="284"/>
        <w:jc w:val="both"/>
        <w:rPr>
          <w:sz w:val="20"/>
          <w:szCs w:val="20"/>
        </w:rPr>
      </w:pPr>
      <w:r>
        <w:rPr>
          <w:sz w:val="20"/>
          <w:szCs w:val="20"/>
        </w:rPr>
      </w:r>
    </w:p>
    <w:p>
      <w:pPr>
        <w:pStyle w:val="ListParagraph"/>
        <w:ind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8"/>
      </w:tblGrid>
      <w:tr>
        <w:trPr>
          <w:trHeight w:val="129" w:hRule="atLeast"/>
        </w:trPr>
        <w:tc>
          <w:tcPr>
            <w:tcW w:w="1687"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8"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Trebuchet MS">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20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user" w:customStyle="1">
    <w:name w:val="Caratteri nota a piè di pagina (user)"/>
    <w:uiPriority w:val="99"/>
    <w:semiHidden/>
    <w:unhideWhenUsed/>
    <w:qFormat/>
    <w:rsid w:val="00942e88"/>
    <w:rPr>
      <w:vertAlign w:val="superscript"/>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user" w:customStyle="1">
    <w:name w:val="Caratteri nota di chiusura (user)"/>
    <w:qFormat/>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user" w:customStyle="1">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epidipaginauser" w:customStyle="1">
    <w:name w:val="Intestazione e piè di pagina (user)"/>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user" w:customStyle="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F318-0248-41D1-B726-CF459E33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Application>LibreOffice/25.2.5.2$Windows_X86_64 LibreOffice_project/03d19516eb2e1dd5d4ccd751a0d6f35f35e08022</Application>
  <AppVersion>15.0000</AppVersion>
  <Pages>10</Pages>
  <Words>3944</Words>
  <Characters>22760</Characters>
  <CharactersWithSpaces>26612</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2025-10-23T10:56:49Z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