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55" w:rsidRPr="00382638" w:rsidRDefault="005D1955" w:rsidP="00382638">
      <w:pPr>
        <w:pStyle w:val="Titolo4"/>
        <w:shd w:val="clear" w:color="auto" w:fill="FFFFFF"/>
        <w:spacing w:before="32" w:beforeAutospacing="0" w:after="32" w:afterAutospacing="0"/>
        <w:rPr>
          <w:rFonts w:ascii="Tahoma" w:hAnsi="Tahoma" w:cs="Tahoma"/>
          <w:color w:val="BF0000"/>
          <w:sz w:val="20"/>
          <w:szCs w:val="20"/>
        </w:rPr>
      </w:pPr>
      <w:r w:rsidRPr="00382638">
        <w:rPr>
          <w:rFonts w:ascii="Tahoma" w:hAnsi="Tahoma" w:cs="Tahoma"/>
          <w:color w:val="BF0000"/>
          <w:sz w:val="20"/>
          <w:szCs w:val="20"/>
        </w:rPr>
        <w:t>Appalto specifico, suddiviso in lotti, per la fornitura di test rapidi per la ricerca qualitativa dell’Antigene specifico del virus SARS-COV-2).</w:t>
      </w:r>
      <w:r w:rsidRPr="00382638">
        <w:rPr>
          <w:rFonts w:ascii="Tahoma" w:hAnsi="Tahoma" w:cs="Tahoma"/>
          <w:color w:val="BF0000"/>
          <w:sz w:val="20"/>
          <w:szCs w:val="20"/>
        </w:rPr>
        <w:br/>
        <w:t>Lotti Regione Piemonte: Lotto n. 7 - CIG N. 8438998175 - Prodotti senza strumenti di lettura, Lotto n.14 - CIG N.84390425C3- Prodotti con senza strumenti di lettura.</w:t>
      </w:r>
      <w:r w:rsidRPr="00382638">
        <w:rPr>
          <w:rFonts w:ascii="Tahoma" w:hAnsi="Tahoma" w:cs="Tahoma"/>
          <w:color w:val="BF0000"/>
          <w:sz w:val="20"/>
          <w:szCs w:val="20"/>
        </w:rPr>
        <w:br/>
        <w:t> </w:t>
      </w:r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Style w:val="Enfasigrassetto"/>
          <w:rFonts w:ascii="Tahoma" w:hAnsi="Tahoma" w:cs="Tahoma"/>
          <w:color w:val="000000"/>
          <w:sz w:val="20"/>
          <w:szCs w:val="20"/>
        </w:rPr>
        <w:t>Oggetto dell'Accordo</w:t>
      </w:r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Fonts w:ascii="Tahoma" w:hAnsi="Tahoma" w:cs="Tahoma"/>
          <w:color w:val="000000"/>
          <w:sz w:val="20"/>
          <w:szCs w:val="20"/>
        </w:rPr>
        <w:t xml:space="preserve">La Regione Piemonte – Direzione Sanità e Welfare, ha stabilito l’adesione alla procedura di gara sovraregionale avviata dall’Azienda Zero della Regione Veneto, per la fornitura di test rapidi per la ricerca qualitativa dell’Antigene specifico del virus SARS CoV-2, stante la valutata opportunità, confermata dal D.I.R.M.E.I., di estendere la capacità di screening regionale, impiegando tali test, per la diagnosi rapida delle infezioni da virus </w:t>
      </w:r>
      <w:proofErr w:type="spellStart"/>
      <w:r w:rsidRPr="00382638">
        <w:rPr>
          <w:rFonts w:ascii="Tahoma" w:hAnsi="Tahoma" w:cs="Tahoma"/>
          <w:color w:val="000000"/>
          <w:sz w:val="20"/>
          <w:szCs w:val="20"/>
        </w:rPr>
        <w:t>Sars</w:t>
      </w:r>
      <w:proofErr w:type="spellEnd"/>
      <w:r w:rsidRPr="00382638">
        <w:rPr>
          <w:rFonts w:ascii="Tahoma" w:hAnsi="Tahoma" w:cs="Tahoma"/>
          <w:color w:val="000000"/>
          <w:sz w:val="20"/>
          <w:szCs w:val="20"/>
        </w:rPr>
        <w:t xml:space="preserve"> Cov-2, prioritariamente presso le strutture dei servizi educativi, Università ed RSA.</w:t>
      </w:r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Fonts w:ascii="Tahoma" w:hAnsi="Tahoma" w:cs="Tahoma"/>
          <w:color w:val="000000"/>
          <w:sz w:val="20"/>
          <w:szCs w:val="20"/>
        </w:rPr>
        <w:t>In data 8 ottobre 2020, l’Azienda Zero, ha concluso l’iter procedimentale, e con </w:t>
      </w:r>
      <w:hyperlink r:id="rId8" w:history="1">
        <w:r w:rsidRPr="00382638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Deliberazione del Direttore Generale n.579 del 8 ottobre</w:t>
        </w:r>
      </w:hyperlink>
      <w:r w:rsidRPr="00382638">
        <w:rPr>
          <w:rFonts w:ascii="Tahoma" w:hAnsi="Tahoma" w:cs="Tahoma"/>
          <w:color w:val="000000"/>
          <w:sz w:val="20"/>
          <w:szCs w:val="20"/>
        </w:rPr>
        <w:t> ha disposto l’aggiudicazione degli Accordi Quadro per la fornitura in oggetto. I lotti riportanti i fabbisogni della Regione Piemonte sono i seguenti:</w:t>
      </w:r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Fonts w:ascii="Tahoma" w:hAnsi="Tahoma" w:cs="Tahoma"/>
          <w:color w:val="000000"/>
          <w:sz w:val="20"/>
          <w:szCs w:val="20"/>
        </w:rPr>
        <w:br/>
        <w:t>Lotto n. 7 - CIG N. 8438998175 - Prodotti senza strumenti di lettura</w:t>
      </w:r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Fonts w:ascii="Tahoma" w:hAnsi="Tahoma" w:cs="Tahoma"/>
          <w:color w:val="000000"/>
          <w:sz w:val="20"/>
          <w:szCs w:val="20"/>
        </w:rPr>
        <w:br/>
        <w:t>Lotto n.14 - CIG N.84390425C3- Prodotti con strumenti di lettura</w:t>
      </w:r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Fonts w:ascii="Tahoma" w:hAnsi="Tahoma" w:cs="Tahoma"/>
          <w:color w:val="000000"/>
          <w:sz w:val="20"/>
          <w:szCs w:val="20"/>
        </w:rPr>
        <w:br/>
        <w:t>Nei seguenti prospetti sono indicati i fornitori aggiudicatari, il dettaglio delle rispettive forniture e quantità ed i riferimenti/recapiti.</w:t>
      </w:r>
    </w:p>
    <w:p w:rsidR="005D1955" w:rsidRPr="00382638" w:rsidRDefault="00171A63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alt" style="width:12pt;height:12pt;visibility:visible">
            <v:imagedata r:id="rId9" o:title=""/>
          </v:shape>
        </w:pict>
      </w:r>
      <w:r w:rsidR="005D1955" w:rsidRPr="00382638">
        <w:rPr>
          <w:rFonts w:ascii="Tahoma" w:hAnsi="Tahoma" w:cs="Tahoma"/>
          <w:color w:val="000000"/>
          <w:sz w:val="20"/>
          <w:szCs w:val="20"/>
        </w:rPr>
        <w:t> </w:t>
      </w:r>
      <w:hyperlink r:id="rId10" w:history="1">
        <w:r w:rsidR="005D1955" w:rsidRPr="00382638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Prospetto di aggiudicazione Lotto 7</w:t>
        </w:r>
      </w:hyperlink>
    </w:p>
    <w:p w:rsidR="005D1955" w:rsidRPr="00382638" w:rsidRDefault="00171A63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pict>
          <v:shape id="Immagine 2" o:spid="_x0000_i1026" type="#_x0000_t75" alt="alt" style="width:12pt;height:12pt;visibility:visible">
            <v:imagedata r:id="rId9" o:title=""/>
          </v:shape>
        </w:pict>
      </w:r>
      <w:r w:rsidR="005D1955" w:rsidRPr="00382638">
        <w:rPr>
          <w:rFonts w:ascii="Tahoma" w:hAnsi="Tahoma" w:cs="Tahoma"/>
          <w:color w:val="000000"/>
          <w:sz w:val="20"/>
          <w:szCs w:val="20"/>
        </w:rPr>
        <w:t> </w:t>
      </w:r>
      <w:hyperlink r:id="rId11" w:history="1">
        <w:r w:rsidR="005D1955" w:rsidRPr="00382638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Dettaglio prodotti e q.tà Lotto 7</w:t>
        </w:r>
      </w:hyperlink>
    </w:p>
    <w:p w:rsidR="005D1955" w:rsidRPr="00382638" w:rsidRDefault="00171A63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pict>
          <v:shape id="Immagine 3" o:spid="_x0000_i1027" type="#_x0000_t75" alt="alt" style="width:12pt;height:12pt;visibility:visible">
            <v:imagedata r:id="rId12" o:title=""/>
          </v:shape>
        </w:pict>
      </w:r>
      <w:r w:rsidR="005D1955" w:rsidRPr="00382638">
        <w:rPr>
          <w:rFonts w:ascii="Tahoma" w:hAnsi="Tahoma" w:cs="Tahoma"/>
          <w:color w:val="000000"/>
          <w:sz w:val="20"/>
          <w:szCs w:val="20"/>
        </w:rPr>
        <w:t> </w:t>
      </w:r>
      <w:hyperlink r:id="rId13" w:history="1">
        <w:r w:rsidR="005D1955" w:rsidRPr="00382638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Riferimenti fornitori Lotto 7</w:t>
        </w:r>
      </w:hyperlink>
    </w:p>
    <w:p w:rsidR="005D1955" w:rsidRPr="00382638" w:rsidRDefault="00171A63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pict>
          <v:shape id="Immagine 4" o:spid="_x0000_i1028" type="#_x0000_t75" alt="alt" style="width:12pt;height:12pt;visibility:visible">
            <v:imagedata r:id="rId9" o:title=""/>
          </v:shape>
        </w:pict>
      </w:r>
      <w:r w:rsidR="005D1955" w:rsidRPr="00382638">
        <w:rPr>
          <w:rFonts w:ascii="Tahoma" w:hAnsi="Tahoma" w:cs="Tahoma"/>
          <w:color w:val="000000"/>
          <w:sz w:val="20"/>
          <w:szCs w:val="20"/>
        </w:rPr>
        <w:t> </w:t>
      </w:r>
      <w:hyperlink r:id="rId14" w:history="1">
        <w:r w:rsidR="005D1955" w:rsidRPr="00382638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Prospetto di aggiudicazione Lotto 14</w:t>
        </w:r>
      </w:hyperlink>
    </w:p>
    <w:p w:rsidR="005D1955" w:rsidRPr="00382638" w:rsidRDefault="00171A63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pict>
          <v:shape id="Immagine 5" o:spid="_x0000_i1029" type="#_x0000_t75" alt="alt" style="width:12pt;height:12pt;visibility:visible">
            <v:imagedata r:id="rId9" o:title=""/>
          </v:shape>
        </w:pict>
      </w:r>
      <w:r w:rsidR="005D1955" w:rsidRPr="00382638">
        <w:rPr>
          <w:rFonts w:ascii="Tahoma" w:hAnsi="Tahoma" w:cs="Tahoma"/>
          <w:color w:val="000000"/>
          <w:sz w:val="20"/>
          <w:szCs w:val="20"/>
        </w:rPr>
        <w:t> </w:t>
      </w:r>
      <w:hyperlink r:id="rId15" w:history="1">
        <w:r w:rsidR="005D1955" w:rsidRPr="00382638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Dettaglio prodotti e q.tà Lotto 14</w:t>
        </w:r>
      </w:hyperlink>
    </w:p>
    <w:p w:rsidR="005D1955" w:rsidRPr="00382638" w:rsidRDefault="00171A63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pict>
          <v:shape id="Immagine 6" o:spid="_x0000_i1030" type="#_x0000_t75" alt="alt" style="width:12pt;height:12pt;visibility:visible">
            <v:imagedata r:id="rId12" o:title=""/>
          </v:shape>
        </w:pict>
      </w:r>
      <w:r w:rsidR="005D1955" w:rsidRPr="00382638">
        <w:rPr>
          <w:rFonts w:ascii="Tahoma" w:hAnsi="Tahoma" w:cs="Tahoma"/>
          <w:color w:val="000000"/>
          <w:sz w:val="20"/>
          <w:szCs w:val="20"/>
        </w:rPr>
        <w:t> </w:t>
      </w:r>
      <w:hyperlink r:id="rId16" w:history="1">
        <w:r w:rsidR="005D1955" w:rsidRPr="00382638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Riferimenti fornitori Lotto 14</w:t>
        </w:r>
      </w:hyperlink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Fonts w:ascii="Tahoma" w:hAnsi="Tahoma" w:cs="Tahoma"/>
          <w:color w:val="000000"/>
          <w:sz w:val="20"/>
          <w:szCs w:val="20"/>
        </w:rPr>
        <w:t> </w:t>
      </w:r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Style w:val="Enfasigrassetto"/>
          <w:rFonts w:ascii="Tahoma" w:hAnsi="Tahoma" w:cs="Tahoma"/>
          <w:color w:val="000000"/>
          <w:sz w:val="20"/>
          <w:szCs w:val="20"/>
        </w:rPr>
        <w:t>Attivazione della fornitura</w:t>
      </w:r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Fonts w:ascii="Tahoma" w:hAnsi="Tahoma" w:cs="Tahoma"/>
          <w:color w:val="000000"/>
          <w:sz w:val="20"/>
          <w:szCs w:val="20"/>
        </w:rPr>
        <w:t>L'adesione alla Convenzione avverrà attraverso l'invio diretto al fornitore di apposito Ordinativo di Fornitura, da redigersi secondo le modalità prescelte da ciascun Ente aderente.</w:t>
      </w:r>
      <w:r w:rsidRPr="00382638">
        <w:rPr>
          <w:rFonts w:ascii="Tahoma" w:hAnsi="Tahoma" w:cs="Tahoma"/>
          <w:color w:val="000000"/>
          <w:sz w:val="20"/>
          <w:szCs w:val="20"/>
        </w:rPr>
        <w:br/>
        <w:t xml:space="preserve">L'ordinativo di fornitura deve obbligatoriamente contenere almeno le seguenti informazioni: • riferimento alla Convenzione (Appalto specifico Azienda </w:t>
      </w:r>
      <w:proofErr w:type="spellStart"/>
      <w:r w:rsidRPr="00382638">
        <w:rPr>
          <w:rFonts w:ascii="Tahoma" w:hAnsi="Tahoma" w:cs="Tahoma"/>
          <w:color w:val="000000"/>
          <w:sz w:val="20"/>
          <w:szCs w:val="20"/>
        </w:rPr>
        <w:t>Zero_Regione</w:t>
      </w:r>
      <w:proofErr w:type="spellEnd"/>
      <w:r w:rsidRPr="00382638">
        <w:rPr>
          <w:rFonts w:ascii="Tahoma" w:hAnsi="Tahoma" w:cs="Tahoma"/>
          <w:color w:val="000000"/>
          <w:sz w:val="20"/>
          <w:szCs w:val="20"/>
        </w:rPr>
        <w:t xml:space="preserve"> Veneto Lotti </w:t>
      </w:r>
      <w:proofErr w:type="spellStart"/>
      <w:r w:rsidRPr="00382638">
        <w:rPr>
          <w:rFonts w:ascii="Tahoma" w:hAnsi="Tahoma" w:cs="Tahoma"/>
          <w:color w:val="000000"/>
          <w:sz w:val="20"/>
          <w:szCs w:val="20"/>
        </w:rPr>
        <w:t>nn</w:t>
      </w:r>
      <w:proofErr w:type="spellEnd"/>
      <w:r w:rsidRPr="00382638">
        <w:rPr>
          <w:rFonts w:ascii="Tahoma" w:hAnsi="Tahoma" w:cs="Tahoma"/>
          <w:color w:val="000000"/>
          <w:sz w:val="20"/>
          <w:szCs w:val="20"/>
        </w:rPr>
        <w:t>. 7 e 14 Regione Piemonte, Deliberazione del Direttore Generale dell’Azienda Zero n.579 del 8 ottobre)</w:t>
      </w:r>
      <w:r w:rsidRPr="00382638">
        <w:rPr>
          <w:rFonts w:ascii="Tahoma" w:hAnsi="Tahoma" w:cs="Tahoma"/>
          <w:color w:val="000000"/>
          <w:sz w:val="20"/>
          <w:szCs w:val="20"/>
        </w:rPr>
        <w:br/>
        <w:t>• CIG derivato</w:t>
      </w:r>
      <w:r w:rsidRPr="00382638">
        <w:rPr>
          <w:rFonts w:ascii="Tahoma" w:hAnsi="Tahoma" w:cs="Tahoma"/>
          <w:color w:val="000000"/>
          <w:sz w:val="20"/>
          <w:szCs w:val="20"/>
        </w:rPr>
        <w:br/>
        <w:t>• nominativo del RUP/DEC</w:t>
      </w:r>
      <w:r w:rsidRPr="00382638">
        <w:rPr>
          <w:rFonts w:ascii="Tahoma" w:hAnsi="Tahoma" w:cs="Tahoma"/>
          <w:color w:val="000000"/>
          <w:sz w:val="20"/>
          <w:szCs w:val="20"/>
        </w:rPr>
        <w:br/>
        <w:t>• riferimenti dell'Amministrazione per la fatturazione</w:t>
      </w:r>
      <w:r w:rsidRPr="00382638">
        <w:rPr>
          <w:rFonts w:ascii="Tahoma" w:hAnsi="Tahoma" w:cs="Tahoma"/>
          <w:color w:val="000000"/>
          <w:sz w:val="20"/>
          <w:szCs w:val="20"/>
        </w:rPr>
        <w:br/>
        <w:t>• quantità e tipologia dei prodotti richiesti</w:t>
      </w:r>
      <w:r w:rsidRPr="00382638">
        <w:rPr>
          <w:rFonts w:ascii="Tahoma" w:hAnsi="Tahoma" w:cs="Tahoma"/>
          <w:color w:val="000000"/>
          <w:sz w:val="20"/>
          <w:szCs w:val="20"/>
        </w:rPr>
        <w:br/>
        <w:t>• luogo/luoghi di consegna</w:t>
      </w:r>
      <w:r w:rsidRPr="00382638">
        <w:rPr>
          <w:rFonts w:ascii="Tahoma" w:hAnsi="Tahoma" w:cs="Tahoma"/>
          <w:color w:val="000000"/>
          <w:sz w:val="20"/>
          <w:szCs w:val="20"/>
        </w:rPr>
        <w:br/>
        <w:t>L'ordinativo deve essere sottoscritto da persona autorizzata ad impegnare la spesa dell’Ente e dovrà essere inviato al Fornitore a mezzo fax o posta elettronica ai riferimenti indicati dall’aggiudicatario nell’offerta economica.</w:t>
      </w:r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Fonts w:ascii="Tahoma" w:hAnsi="Tahoma" w:cs="Tahoma"/>
          <w:color w:val="000000"/>
          <w:sz w:val="20"/>
          <w:szCs w:val="20"/>
        </w:rPr>
        <w:t>Come stabilito nella </w:t>
      </w:r>
      <w:proofErr w:type="spellStart"/>
      <w:r w:rsidRPr="00382638">
        <w:rPr>
          <w:rStyle w:val="Enfasicorsivo"/>
          <w:rFonts w:ascii="Tahoma" w:hAnsi="Tahoma" w:cs="Tahoma"/>
          <w:color w:val="000000"/>
          <w:sz w:val="20"/>
          <w:szCs w:val="20"/>
        </w:rPr>
        <w:t>lex</w:t>
      </w:r>
      <w:proofErr w:type="spellEnd"/>
      <w:r w:rsidRPr="00382638">
        <w:rPr>
          <w:rStyle w:val="Enfasicorsivo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382638">
        <w:rPr>
          <w:rStyle w:val="Enfasicorsivo"/>
          <w:rFonts w:ascii="Tahoma" w:hAnsi="Tahoma" w:cs="Tahoma"/>
          <w:color w:val="000000"/>
          <w:sz w:val="20"/>
          <w:szCs w:val="20"/>
        </w:rPr>
        <w:t>specialis</w:t>
      </w:r>
      <w:proofErr w:type="spellEnd"/>
      <w:r w:rsidRPr="00382638">
        <w:rPr>
          <w:rFonts w:ascii="Tahoma" w:hAnsi="Tahoma" w:cs="Tahoma"/>
          <w:color w:val="000000"/>
          <w:sz w:val="20"/>
          <w:szCs w:val="20"/>
        </w:rPr>
        <w:t> di gara, per ciascun lotto dedicato, ciascuna ASR, potrà emettere i relativi ordinativi di fornitura, presso gli operatori economici utilmente collocati in ciascuna graduatoria di aggiudicazione, senza percentuali di fornitura garantite, né minime né massime.</w:t>
      </w:r>
      <w:r w:rsidRPr="00382638">
        <w:rPr>
          <w:rFonts w:ascii="Tahoma" w:hAnsi="Tahoma" w:cs="Tahoma"/>
          <w:color w:val="000000"/>
          <w:sz w:val="20"/>
          <w:szCs w:val="20"/>
        </w:rPr>
        <w:br/>
        <w:t>Le forniture potranno essere richieste fino a esaurimento del fabbisogno o della disponibilità dei volumi offerti dai fornitori parti dell’AQ.</w:t>
      </w:r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Fonts w:ascii="Tahoma" w:hAnsi="Tahoma" w:cs="Tahoma"/>
          <w:color w:val="000000"/>
          <w:sz w:val="20"/>
          <w:szCs w:val="20"/>
        </w:rPr>
        <w:t> </w:t>
      </w:r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Style w:val="Enfasigrassetto"/>
          <w:rFonts w:ascii="Tahoma" w:hAnsi="Tahoma" w:cs="Tahoma"/>
          <w:color w:val="000000"/>
          <w:sz w:val="20"/>
          <w:szCs w:val="20"/>
        </w:rPr>
        <w:t>Caratteristiche tecniche della fornitura</w:t>
      </w:r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Fonts w:ascii="Tahoma" w:hAnsi="Tahoma" w:cs="Tahoma"/>
          <w:color w:val="000000"/>
          <w:sz w:val="20"/>
          <w:szCs w:val="20"/>
        </w:rPr>
        <w:t>I requisiti tecnici dei prodotti indicati nel Capitolato Tecnico, sono stati valutati dagli esperti nominati dagli Enti aderenti, e sono riportati, nei prospetti di seguito pubblicati.</w:t>
      </w:r>
    </w:p>
    <w:p w:rsidR="005D1955" w:rsidRPr="00382638" w:rsidRDefault="00171A63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pict>
          <v:shape id="Immagine 7" o:spid="_x0000_i1031" type="#_x0000_t75" alt="alt" style="width:12pt;height:12pt;visibility:visible">
            <v:imagedata r:id="rId9" o:title=""/>
          </v:shape>
        </w:pict>
      </w:r>
      <w:r w:rsidR="005D1955" w:rsidRPr="00382638">
        <w:rPr>
          <w:rFonts w:ascii="Tahoma" w:hAnsi="Tahoma" w:cs="Tahoma"/>
          <w:color w:val="000000"/>
          <w:sz w:val="20"/>
          <w:szCs w:val="20"/>
        </w:rPr>
        <w:t> </w:t>
      </w:r>
      <w:hyperlink r:id="rId17" w:history="1">
        <w:r w:rsidR="005D1955" w:rsidRPr="00382638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Prospetto- Riepilogo valutazione tecnica prodotti lotti da 1 a 7</w:t>
        </w:r>
      </w:hyperlink>
    </w:p>
    <w:p w:rsidR="005D1955" w:rsidRPr="00382638" w:rsidRDefault="00171A63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pict>
          <v:shape id="Immagine 8" o:spid="_x0000_i1032" type="#_x0000_t75" alt="alt" style="width:12pt;height:12pt;visibility:visible">
            <v:imagedata r:id="rId9" o:title=""/>
          </v:shape>
        </w:pict>
      </w:r>
      <w:r w:rsidR="005D1955" w:rsidRPr="00382638">
        <w:rPr>
          <w:rFonts w:ascii="Tahoma" w:hAnsi="Tahoma" w:cs="Tahoma"/>
          <w:color w:val="000000"/>
          <w:sz w:val="20"/>
          <w:szCs w:val="20"/>
        </w:rPr>
        <w:t> </w:t>
      </w:r>
      <w:hyperlink r:id="rId18" w:history="1">
        <w:r w:rsidR="005D1955" w:rsidRPr="00382638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Prospetto- Riepilogo valutazione tecnica prodotti lotti da 8 a 14</w:t>
        </w:r>
      </w:hyperlink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Fonts w:ascii="Tahoma" w:hAnsi="Tahoma" w:cs="Tahoma"/>
          <w:color w:val="000000"/>
          <w:sz w:val="20"/>
          <w:szCs w:val="20"/>
        </w:rPr>
        <w:t> </w:t>
      </w:r>
    </w:p>
    <w:p w:rsidR="005D1955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Tahoma" w:hAnsi="Tahoma" w:cs="Tahoma"/>
          <w:color w:val="000000"/>
          <w:sz w:val="20"/>
          <w:szCs w:val="20"/>
        </w:rPr>
      </w:pPr>
    </w:p>
    <w:p w:rsidR="005D1955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Tahoma" w:hAnsi="Tahoma" w:cs="Tahoma"/>
          <w:color w:val="000000"/>
          <w:sz w:val="20"/>
          <w:szCs w:val="20"/>
        </w:rPr>
      </w:pPr>
    </w:p>
    <w:p w:rsidR="005D1955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Tahoma" w:hAnsi="Tahoma" w:cs="Tahoma"/>
          <w:color w:val="000000"/>
          <w:sz w:val="20"/>
          <w:szCs w:val="20"/>
        </w:rPr>
      </w:pPr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Style w:val="Enfasigrassetto"/>
          <w:rFonts w:ascii="Tahoma" w:hAnsi="Tahoma" w:cs="Tahoma"/>
          <w:color w:val="000000"/>
          <w:sz w:val="20"/>
          <w:szCs w:val="20"/>
        </w:rPr>
        <w:lastRenderedPageBreak/>
        <w:t>Durata dell'Accordo quadro</w:t>
      </w:r>
    </w:p>
    <w:p w:rsidR="005D1955" w:rsidRPr="00382638" w:rsidRDefault="005D1955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382638">
        <w:rPr>
          <w:rFonts w:ascii="Tahoma" w:hAnsi="Tahoma" w:cs="Tahoma"/>
          <w:color w:val="000000"/>
          <w:sz w:val="20"/>
          <w:szCs w:val="20"/>
        </w:rPr>
        <w:t>Il presente Accordo Quadro ha una durata di 2 mesi a decorrere dalla data del provvedimento di aggiudicazione ricorrente al 8 ottobre 2020 con opzione di rinnovo per una durata pari ad ulteriori 2 mesi</w:t>
      </w:r>
      <w:r w:rsidRPr="00382638">
        <w:rPr>
          <w:rFonts w:ascii="Tahoma" w:hAnsi="Tahoma" w:cs="Tahoma"/>
          <w:color w:val="000000"/>
          <w:sz w:val="20"/>
          <w:szCs w:val="20"/>
        </w:rPr>
        <w:br/>
        <w:t>Documentazione ulteriore:</w:t>
      </w:r>
    </w:p>
    <w:p w:rsidR="005D1955" w:rsidRPr="00382638" w:rsidRDefault="00171A63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pict>
          <v:shape id="Immagine 9" o:spid="_x0000_i1033" type="#_x0000_t75" alt="alt" style="width:12pt;height:12pt;visibility:visible">
            <v:imagedata r:id="rId9" o:title=""/>
          </v:shape>
        </w:pict>
      </w:r>
      <w:r w:rsidR="005D1955" w:rsidRPr="00382638">
        <w:rPr>
          <w:rFonts w:ascii="Tahoma" w:hAnsi="Tahoma" w:cs="Tahoma"/>
          <w:color w:val="000000"/>
          <w:sz w:val="20"/>
          <w:szCs w:val="20"/>
        </w:rPr>
        <w:t> </w:t>
      </w:r>
      <w:hyperlink r:id="rId19" w:history="1">
        <w:r w:rsidR="005D1955" w:rsidRPr="00382638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Capitolato Tecnico Lotti da 1 a 7</w:t>
        </w:r>
      </w:hyperlink>
    </w:p>
    <w:p w:rsidR="005D1955" w:rsidRPr="00382638" w:rsidRDefault="00171A63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pict>
          <v:shape id="Immagine 10" o:spid="_x0000_i1034" type="#_x0000_t75" alt="alt" style="width:12pt;height:12pt;visibility:visible">
            <v:imagedata r:id="rId9" o:title=""/>
          </v:shape>
        </w:pict>
      </w:r>
      <w:r w:rsidR="005D1955" w:rsidRPr="00382638">
        <w:rPr>
          <w:rFonts w:ascii="Tahoma" w:hAnsi="Tahoma" w:cs="Tahoma"/>
          <w:color w:val="000000"/>
          <w:sz w:val="20"/>
          <w:szCs w:val="20"/>
        </w:rPr>
        <w:t> </w:t>
      </w:r>
      <w:hyperlink r:id="rId20" w:history="1">
        <w:r w:rsidR="005D1955" w:rsidRPr="00382638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Capitolato Tecnico Lotti da 8 a 14</w:t>
        </w:r>
      </w:hyperlink>
    </w:p>
    <w:p w:rsidR="005D1955" w:rsidRPr="00382638" w:rsidRDefault="00171A63" w:rsidP="0038263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pict>
          <v:shape id="Immagine 11" o:spid="_x0000_i1035" type="#_x0000_t75" alt="alt" style="width:12pt;height:12pt;visibility:visible">
            <v:imagedata r:id="rId9" o:title=""/>
          </v:shape>
        </w:pict>
      </w:r>
      <w:r w:rsidR="005D1955" w:rsidRPr="00382638">
        <w:rPr>
          <w:rFonts w:ascii="Tahoma" w:hAnsi="Tahoma" w:cs="Tahoma"/>
          <w:color w:val="000000"/>
          <w:sz w:val="20"/>
          <w:szCs w:val="20"/>
        </w:rPr>
        <w:t> </w:t>
      </w:r>
      <w:hyperlink r:id="rId21" w:history="1">
        <w:r w:rsidR="005D1955" w:rsidRPr="00382638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Disciplinare di gara</w:t>
        </w:r>
      </w:hyperlink>
    </w:p>
    <w:p w:rsidR="005D1955" w:rsidRPr="00382638" w:rsidRDefault="005D1955" w:rsidP="00382638">
      <w:pPr>
        <w:rPr>
          <w:rFonts w:ascii="Tahoma" w:hAnsi="Tahoma" w:cs="Tahoma"/>
          <w:sz w:val="20"/>
          <w:szCs w:val="20"/>
        </w:rPr>
      </w:pPr>
    </w:p>
    <w:sectPr w:rsidR="005D1955" w:rsidRPr="00382638" w:rsidSect="0023259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8" w:right="1134" w:bottom="1134" w:left="1134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955" w:rsidRDefault="005D1955" w:rsidP="00002B7D">
      <w:r>
        <w:separator/>
      </w:r>
    </w:p>
  </w:endnote>
  <w:endnote w:type="continuationSeparator" w:id="0">
    <w:p w:rsidR="005D1955" w:rsidRDefault="005D1955" w:rsidP="0000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63" w:rsidRDefault="00171A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63" w:rsidRDefault="00171A6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63" w:rsidRDefault="00171A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955" w:rsidRDefault="005D1955" w:rsidP="00002B7D">
      <w:r>
        <w:separator/>
      </w:r>
    </w:p>
  </w:footnote>
  <w:footnote w:type="continuationSeparator" w:id="0">
    <w:p w:rsidR="005D1955" w:rsidRDefault="005D1955" w:rsidP="00002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63" w:rsidRDefault="00171A6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955" w:rsidRPr="00232595" w:rsidRDefault="005D1955">
    <w:pPr>
      <w:pStyle w:val="Intestazione"/>
      <w:rPr>
        <w:rFonts w:ascii="Tahoma" w:hAnsi="Tahoma" w:cs="Tahoma"/>
        <w:b/>
        <w:sz w:val="32"/>
        <w:szCs w:val="32"/>
      </w:rPr>
    </w:pPr>
    <w:r>
      <w:rPr>
        <w:rFonts w:ascii="Tahoma" w:hAnsi="Tahoma" w:cs="Tahoma"/>
        <w:b/>
        <w:sz w:val="32"/>
        <w:szCs w:val="32"/>
      </w:rPr>
      <w:t xml:space="preserve">Allegato A) alla determinazione n. </w:t>
    </w:r>
    <w:r w:rsidR="00171A63">
      <w:rPr>
        <w:rFonts w:ascii="Tahoma" w:hAnsi="Tahoma" w:cs="Tahoma"/>
        <w:b/>
        <w:sz w:val="32"/>
        <w:szCs w:val="32"/>
      </w:rPr>
      <w:t>918</w:t>
    </w:r>
    <w:r>
      <w:rPr>
        <w:rFonts w:ascii="Tahoma" w:hAnsi="Tahoma" w:cs="Tahoma"/>
        <w:b/>
        <w:sz w:val="32"/>
        <w:szCs w:val="32"/>
      </w:rPr>
      <w:t xml:space="preserve"> del </w:t>
    </w:r>
    <w:r w:rsidR="00171A63">
      <w:rPr>
        <w:rFonts w:ascii="Tahoma" w:hAnsi="Tahoma" w:cs="Tahoma"/>
        <w:b/>
        <w:sz w:val="32"/>
        <w:szCs w:val="32"/>
      </w:rPr>
      <w:t>21/10/2020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63" w:rsidRDefault="00171A6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9EA"/>
    <w:multiLevelType w:val="hybridMultilevel"/>
    <w:tmpl w:val="8D14B7C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6C2387"/>
    <w:multiLevelType w:val="multilevel"/>
    <w:tmpl w:val="303A82E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B7D"/>
    <w:rsid w:val="00002B7D"/>
    <w:rsid w:val="000F7543"/>
    <w:rsid w:val="00156EB2"/>
    <w:rsid w:val="00157605"/>
    <w:rsid w:val="00171A63"/>
    <w:rsid w:val="00187B68"/>
    <w:rsid w:val="001906DA"/>
    <w:rsid w:val="001C6D25"/>
    <w:rsid w:val="001E3908"/>
    <w:rsid w:val="00225F63"/>
    <w:rsid w:val="00232595"/>
    <w:rsid w:val="00236A9C"/>
    <w:rsid w:val="00260144"/>
    <w:rsid w:val="002C4387"/>
    <w:rsid w:val="002C7F6A"/>
    <w:rsid w:val="002E5968"/>
    <w:rsid w:val="00300C25"/>
    <w:rsid w:val="0030368C"/>
    <w:rsid w:val="0030525E"/>
    <w:rsid w:val="00374C25"/>
    <w:rsid w:val="00382638"/>
    <w:rsid w:val="003D6B52"/>
    <w:rsid w:val="0045190C"/>
    <w:rsid w:val="00475913"/>
    <w:rsid w:val="00495E51"/>
    <w:rsid w:val="004C1903"/>
    <w:rsid w:val="00506AF4"/>
    <w:rsid w:val="00511D29"/>
    <w:rsid w:val="005C4654"/>
    <w:rsid w:val="005C69D7"/>
    <w:rsid w:val="005D0EFC"/>
    <w:rsid w:val="005D1955"/>
    <w:rsid w:val="006536EE"/>
    <w:rsid w:val="00670F8B"/>
    <w:rsid w:val="00671EBA"/>
    <w:rsid w:val="00674CE4"/>
    <w:rsid w:val="00690F99"/>
    <w:rsid w:val="006B1F44"/>
    <w:rsid w:val="006B4386"/>
    <w:rsid w:val="006D497E"/>
    <w:rsid w:val="0071050C"/>
    <w:rsid w:val="00721BB0"/>
    <w:rsid w:val="00760CAB"/>
    <w:rsid w:val="0076367B"/>
    <w:rsid w:val="00774763"/>
    <w:rsid w:val="007934CE"/>
    <w:rsid w:val="007E0C0D"/>
    <w:rsid w:val="0080671B"/>
    <w:rsid w:val="00836728"/>
    <w:rsid w:val="00844B80"/>
    <w:rsid w:val="008559E4"/>
    <w:rsid w:val="00861CA1"/>
    <w:rsid w:val="00884F1B"/>
    <w:rsid w:val="008A76DD"/>
    <w:rsid w:val="008D1963"/>
    <w:rsid w:val="008F7B55"/>
    <w:rsid w:val="00905F4D"/>
    <w:rsid w:val="009415FA"/>
    <w:rsid w:val="00950F34"/>
    <w:rsid w:val="0096773F"/>
    <w:rsid w:val="00990403"/>
    <w:rsid w:val="009A0060"/>
    <w:rsid w:val="009B10F7"/>
    <w:rsid w:val="009C535B"/>
    <w:rsid w:val="009E02A8"/>
    <w:rsid w:val="009F246F"/>
    <w:rsid w:val="00A1040B"/>
    <w:rsid w:val="00A70597"/>
    <w:rsid w:val="00AA1E57"/>
    <w:rsid w:val="00AB05BB"/>
    <w:rsid w:val="00AE7F01"/>
    <w:rsid w:val="00AF64EA"/>
    <w:rsid w:val="00B13FF5"/>
    <w:rsid w:val="00B400F5"/>
    <w:rsid w:val="00B45E89"/>
    <w:rsid w:val="00B46669"/>
    <w:rsid w:val="00BB4FD7"/>
    <w:rsid w:val="00BD3515"/>
    <w:rsid w:val="00C54931"/>
    <w:rsid w:val="00C679C5"/>
    <w:rsid w:val="00CB044B"/>
    <w:rsid w:val="00CB68DC"/>
    <w:rsid w:val="00CF7777"/>
    <w:rsid w:val="00D04B97"/>
    <w:rsid w:val="00D34ADA"/>
    <w:rsid w:val="00E14CFD"/>
    <w:rsid w:val="00E151B7"/>
    <w:rsid w:val="00E5699F"/>
    <w:rsid w:val="00ED1B25"/>
    <w:rsid w:val="00EF30C5"/>
    <w:rsid w:val="00F15240"/>
    <w:rsid w:val="00F54369"/>
    <w:rsid w:val="00F57CEB"/>
    <w:rsid w:val="00F63C17"/>
    <w:rsid w:val="00F94F37"/>
    <w:rsid w:val="00FA3ADC"/>
    <w:rsid w:val="00FA595B"/>
    <w:rsid w:val="00FC7802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A"/>
      <w:sz w:val="24"/>
      <w:szCs w:val="24"/>
    </w:rPr>
  </w:style>
  <w:style w:type="paragraph" w:styleId="Titolo4">
    <w:name w:val="heading 4"/>
    <w:basedOn w:val="Normale"/>
    <w:link w:val="Titolo4Carattere"/>
    <w:uiPriority w:val="99"/>
    <w:qFormat/>
    <w:rsid w:val="00382638"/>
    <w:pPr>
      <w:spacing w:before="100" w:beforeAutospacing="1" w:after="100" w:afterAutospacing="1"/>
      <w:outlineLvl w:val="3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382638"/>
    <w:rPr>
      <w:rFonts w:cs="Times New Roman"/>
      <w:b/>
      <w:bCs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character" w:customStyle="1" w:styleId="ListLabel1">
    <w:name w:val="ListLabel 1"/>
    <w:uiPriority w:val="99"/>
    <w:rsid w:val="00002B7D"/>
    <w:rPr>
      <w:rFonts w:eastAsia="Times New Roman"/>
    </w:rPr>
  </w:style>
  <w:style w:type="character" w:customStyle="1" w:styleId="ListLabel2">
    <w:name w:val="ListLabel 2"/>
    <w:uiPriority w:val="99"/>
    <w:rsid w:val="00002B7D"/>
    <w:rPr>
      <w:rFonts w:eastAsia="Times New Roman"/>
    </w:rPr>
  </w:style>
  <w:style w:type="character" w:customStyle="1" w:styleId="ListLabel3">
    <w:name w:val="ListLabel 3"/>
    <w:uiPriority w:val="99"/>
    <w:rsid w:val="00002B7D"/>
    <w:rPr>
      <w:rFonts w:eastAsia="Times New Roman"/>
    </w:rPr>
  </w:style>
  <w:style w:type="character" w:customStyle="1" w:styleId="ListLabel4">
    <w:name w:val="ListLabel 4"/>
    <w:uiPriority w:val="99"/>
    <w:rsid w:val="00002B7D"/>
    <w:rPr>
      <w:rFonts w:eastAsia="Times New Roman"/>
    </w:rPr>
  </w:style>
  <w:style w:type="character" w:customStyle="1" w:styleId="ListLabel5">
    <w:name w:val="ListLabel 5"/>
    <w:uiPriority w:val="99"/>
    <w:rsid w:val="00002B7D"/>
    <w:rPr>
      <w:color w:val="000000"/>
      <w:sz w:val="20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002B7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3B07D9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Tahoma" w:hAnsi="Tahoma" w:cs="Tahoma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B07D9"/>
    <w:rPr>
      <w:color w:val="00000A"/>
      <w:sz w:val="24"/>
      <w:szCs w:val="24"/>
    </w:rPr>
  </w:style>
  <w:style w:type="paragraph" w:styleId="Elenco">
    <w:name w:val="List"/>
    <w:basedOn w:val="Corpotesto"/>
    <w:uiPriority w:val="99"/>
    <w:rsid w:val="00002B7D"/>
    <w:rPr>
      <w:rFonts w:cs="Arial Unicode MS"/>
    </w:rPr>
  </w:style>
  <w:style w:type="paragraph" w:customStyle="1" w:styleId="Caption1">
    <w:name w:val="Caption1"/>
    <w:basedOn w:val="Normale"/>
    <w:uiPriority w:val="99"/>
    <w:rsid w:val="00002B7D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uiPriority w:val="99"/>
    <w:rsid w:val="00002B7D"/>
    <w:pPr>
      <w:suppressLineNumbers/>
    </w:pPr>
    <w:rPr>
      <w:rFonts w:cs="Arial Unicode MS"/>
    </w:rPr>
  </w:style>
  <w:style w:type="paragraph" w:customStyle="1" w:styleId="Header1">
    <w:name w:val="Header1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Footer1">
    <w:name w:val="Footer1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artaIntestata">
    <w:name w:val="CartaIntestata"/>
    <w:basedOn w:val="Normale"/>
    <w:uiPriority w:val="99"/>
    <w:pPr>
      <w:jc w:val="right"/>
    </w:pPr>
    <w:rPr>
      <w:rFonts w:ascii="HelveticaNeueLT Pro 45 Lt" w:hAnsi="HelveticaNeueLT Pro 45 Lt"/>
      <w:color w:val="000000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07D9"/>
    <w:rPr>
      <w:color w:val="00000A"/>
      <w:sz w:val="0"/>
      <w:szCs w:val="0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1086"/>
      <w:jc w:val="both"/>
    </w:pPr>
    <w:rPr>
      <w:rFonts w:ascii="Tahoma" w:hAnsi="Tahoma" w:cs="Tahoma"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B07D9"/>
    <w:rPr>
      <w:color w:val="00000A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708"/>
      <w:jc w:val="both"/>
    </w:pPr>
    <w:rPr>
      <w:rFonts w:ascii="Tahoma" w:hAnsi="Tahoma" w:cs="Tahoma"/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B07D9"/>
    <w:rPr>
      <w:color w:val="00000A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widowControl w:val="0"/>
      <w:overflowPunct w:val="0"/>
      <w:ind w:firstLine="720"/>
      <w:jc w:val="both"/>
    </w:pPr>
    <w:rPr>
      <w:rFonts w:ascii="Trebuchet MS" w:hAnsi="Trebuchet MS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pPr>
      <w:spacing w:after="120" w:line="480" w:lineRule="auto"/>
    </w:pPr>
  </w:style>
  <w:style w:type="character" w:customStyle="1" w:styleId="BodyText2Char1">
    <w:name w:val="Body Text 2 Char1"/>
    <w:basedOn w:val="Carpredefinitoparagrafo"/>
    <w:uiPriority w:val="99"/>
    <w:semiHidden/>
    <w:rsid w:val="003B07D9"/>
    <w:rPr>
      <w:color w:val="00000A"/>
      <w:sz w:val="24"/>
      <w:szCs w:val="24"/>
    </w:rPr>
  </w:style>
  <w:style w:type="paragraph" w:customStyle="1" w:styleId="Corpodeltesto22">
    <w:name w:val="Corpo del testo 22"/>
    <w:basedOn w:val="Normale"/>
    <w:uiPriority w:val="99"/>
    <w:pPr>
      <w:widowControl w:val="0"/>
      <w:overflowPunct w:val="0"/>
      <w:ind w:firstLine="720"/>
      <w:jc w:val="both"/>
      <w:textAlignment w:val="baseline"/>
    </w:pPr>
    <w:rPr>
      <w:rFonts w:ascii="Trebuchet MS" w:hAnsi="Trebuchet MS"/>
      <w:sz w:val="20"/>
      <w:szCs w:val="20"/>
    </w:rPr>
  </w:style>
  <w:style w:type="paragraph" w:customStyle="1" w:styleId="Contenutocornice">
    <w:name w:val="Contenuto cornice"/>
    <w:basedOn w:val="Normale"/>
    <w:uiPriority w:val="99"/>
    <w:rsid w:val="00002B7D"/>
  </w:style>
  <w:style w:type="character" w:styleId="Collegamentoipertestuale">
    <w:name w:val="Hyperlink"/>
    <w:basedOn w:val="Carpredefinitoparagrafo"/>
    <w:uiPriority w:val="99"/>
    <w:rsid w:val="009B10F7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E5699F"/>
    <w:pPr>
      <w:ind w:left="720"/>
      <w:contextualSpacing/>
    </w:pPr>
    <w:rPr>
      <w:color w:val="auto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rsid w:val="003826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82638"/>
    <w:rPr>
      <w:rFonts w:cs="Times New Roman"/>
      <w:color w:val="00000A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3826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82638"/>
    <w:rPr>
      <w:rFonts w:cs="Times New Roman"/>
      <w:color w:val="00000A"/>
      <w:sz w:val="24"/>
      <w:szCs w:val="24"/>
    </w:rPr>
  </w:style>
  <w:style w:type="paragraph" w:styleId="NormaleWeb">
    <w:name w:val="Normal (Web)"/>
    <w:basedOn w:val="Normale"/>
    <w:uiPriority w:val="99"/>
    <w:semiHidden/>
    <w:rsid w:val="00382638"/>
    <w:pPr>
      <w:spacing w:before="100" w:beforeAutospacing="1" w:after="100" w:afterAutospacing="1"/>
    </w:pPr>
    <w:rPr>
      <w:color w:val="auto"/>
    </w:rPr>
  </w:style>
  <w:style w:type="character" w:styleId="Enfasigrassetto">
    <w:name w:val="Strong"/>
    <w:basedOn w:val="Carpredefinitoparagrafo"/>
    <w:uiPriority w:val="99"/>
    <w:qFormat/>
    <w:rsid w:val="00382638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382638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ero.veneto.it/public/alboOnline.xhtml?pageType=all" TargetMode="External"/><Relationship Id="rId13" Type="http://schemas.openxmlformats.org/officeDocument/2006/relationships/hyperlink" Target="http://www.scr.piemonte.it/cms/media/files/acquisti/bandi/2020/SARS-COV2/Riferimenti%20fornitori%20Lotto%207.xlsx" TargetMode="External"/><Relationship Id="rId18" Type="http://schemas.openxmlformats.org/officeDocument/2006/relationships/hyperlink" Target="http://www.scr.piemonte.it/cms/media/files/acquisti/bandi/2020/SARS-COV2/Prospetto_Riepilogo_%20valutazione%20tecnica%20prodotti%20lotti%20da%208%20a%2014.pdf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www.scr.piemonte.it/cms/media/files/acquisti/bandi/2020/SARS-COV2/Disciplinare%20di%20gara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scr.piemonte.it/cms/media/files/acquisti/bandi/2020/SARS-COV2/Prospetto_Riepilogo_%20valutazione%20tecnica%20prodotti%20lotti%20da%201%20a%207.pdf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scr.piemonte.it/cms/media/files/acquisti/bandi/2020/SARS-COV2/Riferimenti%20fornitori%20Lotto%2014.xlsx" TargetMode="External"/><Relationship Id="rId20" Type="http://schemas.openxmlformats.org/officeDocument/2006/relationships/hyperlink" Target="http://www.scr.piemonte.it/cms/media/files/acquisti/bandi/2020/SARS-COV2/Capitolato%20Tecnico%20Lotti%20da%208%20a%2014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r.piemonte.it/cms/media/files/acquisti/bandi/2020/SARS-COV2/Dettaglio_Prodotti%20e%20Qt%C3%A0_Lotto%207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cr.piemonte.it/cms/media/files/acquisti/bandi/2020/SARS-COV2/Dettaglio_%20Prodotti%20e%20Qt%C3%A0_Lotto%2014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scr.piemonte.it/cms/media/files/acquisti/bandi/2020/SARS-COV2/Prospetto%20aggiudicazione%20Lotto_7.pdf" TargetMode="External"/><Relationship Id="rId19" Type="http://schemas.openxmlformats.org/officeDocument/2006/relationships/hyperlink" Target="http://www.scr.piemonte.it/cms/media/files/acquisti/bandi/2020/SARS-COV2/Capitolato%20Tecnico%20Lotti%20da%201%20a%207%2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scr.piemonte.it/cms/media/files/acquisti/bandi/2020/SARS-COV2/Prospetto%20aggiudicazione%20Lotto_14.p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4532</Characters>
  <Application>Microsoft Office Word</Application>
  <DocSecurity>0</DocSecurity>
  <Lines>37</Lines>
  <Paragraphs>10</Paragraphs>
  <ScaleCrop>false</ScaleCrop>
  <Company>aslvco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Appalto specifico, suddiviso in lotti, per la fornitura di test rapidi per la ricerca qualitativa dell’Antigene specifico del virus SARS-COV-2)</dc:title>
  <dc:subject/>
  <dc:creator>scaramozza</dc:creator>
  <cp:keywords/>
  <dc:description/>
  <cp:lastModifiedBy>Muscatello Antonella</cp:lastModifiedBy>
  <cp:revision>3</cp:revision>
  <cp:lastPrinted>2020-10-07T10:11:00Z</cp:lastPrinted>
  <dcterms:created xsi:type="dcterms:W3CDTF">2020-10-20T12:18:00Z</dcterms:created>
  <dcterms:modified xsi:type="dcterms:W3CDTF">2020-10-21T07:33:00Z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aslvco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