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5" w:rsidRDefault="00FC7345" w:rsidP="00EF025A">
      <w:pPr>
        <w:jc w:val="center"/>
        <w:rPr>
          <w:rFonts w:ascii="Tahoma" w:hAnsi="Tahoma" w:cs="Tahoma"/>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7" o:spid="_x0000_s1026" type="#_x0000_t75" alt="logoaslvco bello" style="position:absolute;left:0;text-align:left;margin-left:18.1pt;margin-top:-49.55pt;width:99.55pt;height:63.35pt;z-index:251658240;visibility:visible">
            <v:imagedata r:id="rId7" o:title=""/>
          </v:shape>
        </w:pict>
      </w:r>
      <w:r>
        <w:rPr>
          <w:rFonts w:ascii="Tahoma" w:hAnsi="Tahoma" w:cs="Tahoma"/>
          <w:sz w:val="36"/>
          <w:szCs w:val="36"/>
        </w:rPr>
        <w:t>ALLEGATO A</w:t>
      </w:r>
    </w:p>
    <w:p w:rsidR="00FC7345" w:rsidRDefault="00FC7345" w:rsidP="00EF025A">
      <w:pPr>
        <w:jc w:val="center"/>
        <w:rPr>
          <w:rFonts w:ascii="Tahoma" w:hAnsi="Tahoma" w:cs="Tahoma"/>
          <w:sz w:val="36"/>
          <w:szCs w:val="36"/>
        </w:rPr>
      </w:pPr>
    </w:p>
    <w:p w:rsidR="00FC7345" w:rsidRPr="00FF2BEA" w:rsidRDefault="00FC7345" w:rsidP="00EF025A">
      <w:pPr>
        <w:jc w:val="both"/>
        <w:rPr>
          <w:rFonts w:ascii="Lucida Sans Unicode" w:hAnsi="Lucida Sans Unicode" w:cs="Lucida Sans Unicode"/>
          <w:b/>
          <w:bCs/>
          <w:sz w:val="22"/>
          <w:szCs w:val="22"/>
        </w:rPr>
      </w:pPr>
      <w:r w:rsidRPr="00FF2BEA">
        <w:rPr>
          <w:rFonts w:ascii="Lucida Sans Unicode" w:hAnsi="Lucida Sans Unicode" w:cs="Lucida Sans Unicode"/>
          <w:sz w:val="28"/>
          <w:szCs w:val="28"/>
        </w:rPr>
        <w:t xml:space="preserve">CONVENZIONE TRA L’A.S.L. V.C.O. E L’ASSOCIAZIONE CENTRI DEL V.C.O. PER L’EFFETTUAZIONE DI PRESTAZIONI SANITARIE DI TIPO AMBULATORIALE E DOMICILIARE DIRETTE AL RECUPERO FUNZIONALE E SOCIALE DI SOGGETTI AFFETTI DA MINORAZIONI FISICHE PSICHICHE E SENSORIALI  PER IL PERIODO </w:t>
      </w:r>
      <w:r>
        <w:rPr>
          <w:rFonts w:ascii="Lucida Sans Unicode" w:hAnsi="Lucida Sans Unicode" w:cs="Lucida Sans Unicode"/>
          <w:sz w:val="28"/>
          <w:szCs w:val="28"/>
        </w:rPr>
        <w:t>1/01/</w:t>
      </w:r>
      <w:r w:rsidRPr="00FF2BEA">
        <w:rPr>
          <w:rFonts w:ascii="Lucida Sans Unicode" w:hAnsi="Lucida Sans Unicode" w:cs="Lucida Sans Unicode"/>
          <w:sz w:val="28"/>
          <w:szCs w:val="28"/>
        </w:rPr>
        <w:t>201</w:t>
      </w:r>
      <w:r>
        <w:rPr>
          <w:rFonts w:ascii="Lucida Sans Unicode" w:hAnsi="Lucida Sans Unicode" w:cs="Lucida Sans Unicode"/>
          <w:sz w:val="28"/>
          <w:szCs w:val="28"/>
        </w:rPr>
        <w:t>5</w:t>
      </w:r>
      <w:r w:rsidRPr="00FF2BEA">
        <w:rPr>
          <w:rFonts w:ascii="Lucida Sans Unicode" w:hAnsi="Lucida Sans Unicode" w:cs="Lucida Sans Unicode"/>
          <w:sz w:val="28"/>
          <w:szCs w:val="28"/>
        </w:rPr>
        <w:t>-</w:t>
      </w:r>
      <w:r>
        <w:rPr>
          <w:rFonts w:ascii="Lucida Sans Unicode" w:hAnsi="Lucida Sans Unicode" w:cs="Lucida Sans Unicode"/>
          <w:sz w:val="28"/>
          <w:szCs w:val="28"/>
        </w:rPr>
        <w:t>31</w:t>
      </w:r>
      <w:r w:rsidRPr="00FF2BEA">
        <w:rPr>
          <w:rFonts w:ascii="Lucida Sans Unicode" w:hAnsi="Lucida Sans Unicode" w:cs="Lucida Sans Unicode"/>
          <w:sz w:val="28"/>
          <w:szCs w:val="28"/>
        </w:rPr>
        <w:t>/</w:t>
      </w:r>
      <w:r>
        <w:rPr>
          <w:rFonts w:ascii="Lucida Sans Unicode" w:hAnsi="Lucida Sans Unicode" w:cs="Lucida Sans Unicode"/>
          <w:sz w:val="28"/>
          <w:szCs w:val="28"/>
        </w:rPr>
        <w:t>12</w:t>
      </w:r>
      <w:r w:rsidRPr="00FF2BEA">
        <w:rPr>
          <w:rFonts w:ascii="Lucida Sans Unicode" w:hAnsi="Lucida Sans Unicode" w:cs="Lucida Sans Unicode"/>
          <w:sz w:val="28"/>
          <w:szCs w:val="28"/>
        </w:rPr>
        <w:t>/201</w:t>
      </w:r>
      <w:r>
        <w:rPr>
          <w:rFonts w:ascii="Lucida Sans Unicode" w:hAnsi="Lucida Sans Unicode" w:cs="Lucida Sans Unicode"/>
          <w:sz w:val="28"/>
          <w:szCs w:val="28"/>
        </w:rPr>
        <w:t>5</w:t>
      </w:r>
    </w:p>
    <w:p w:rsidR="00FC7345" w:rsidRDefault="00FC7345" w:rsidP="00EF025A">
      <w:pPr>
        <w:jc w:val="both"/>
        <w:rPr>
          <w:rFonts w:ascii="Lucida Sans Unicode" w:hAnsi="Lucida Sans Unicode" w:cs="Lucida Sans Unicode"/>
          <w:b/>
          <w:bCs/>
          <w:sz w:val="22"/>
          <w:szCs w:val="22"/>
        </w:rPr>
      </w:pPr>
    </w:p>
    <w:p w:rsidR="00FC7345" w:rsidRPr="00060C9B" w:rsidRDefault="00FC7345" w:rsidP="00EF025A">
      <w:pPr>
        <w:jc w:val="both"/>
        <w:rPr>
          <w:rFonts w:ascii="Lucida Sans Unicode" w:hAnsi="Lucida Sans Unicode" w:cs="Lucida Sans Unicode"/>
          <w:b/>
          <w:bCs/>
          <w:sz w:val="22"/>
          <w:szCs w:val="22"/>
        </w:rPr>
      </w:pPr>
    </w:p>
    <w:p w:rsidR="00FC7345" w:rsidRDefault="00FC7345" w:rsidP="00EF025A">
      <w:pPr>
        <w:jc w:val="center"/>
        <w:rPr>
          <w:rFonts w:ascii="Lucida Sans Unicode" w:hAnsi="Lucida Sans Unicode" w:cs="Lucida Sans Unicode"/>
          <w:b/>
          <w:bCs/>
        </w:rPr>
      </w:pPr>
      <w:r>
        <w:rPr>
          <w:rFonts w:ascii="Lucida Sans Unicode" w:hAnsi="Lucida Sans Unicode" w:cs="Lucida Sans Unicode"/>
          <w:b/>
          <w:bCs/>
        </w:rPr>
        <w:t>TRA</w:t>
      </w:r>
    </w:p>
    <w:p w:rsidR="00FC7345" w:rsidRPr="00A05CA5" w:rsidRDefault="00FC7345" w:rsidP="00EF025A">
      <w:pPr>
        <w:jc w:val="center"/>
        <w:rPr>
          <w:rFonts w:ascii="Lucida Sans Unicode" w:hAnsi="Lucida Sans Unicode" w:cs="Lucida Sans Unicode"/>
          <w:b/>
          <w:bCs/>
          <w:sz w:val="22"/>
          <w:szCs w:val="22"/>
        </w:rPr>
      </w:pPr>
    </w:p>
    <w:p w:rsidR="00FC7345" w:rsidRDefault="00FC7345" w:rsidP="00EF025A">
      <w:pPr>
        <w:jc w:val="both"/>
        <w:rPr>
          <w:rFonts w:ascii="Lucida Sans Unicode" w:hAnsi="Lucida Sans Unicode" w:cs="Lucida Sans Unicode"/>
          <w:sz w:val="22"/>
          <w:szCs w:val="22"/>
        </w:rPr>
      </w:pPr>
      <w:r w:rsidRPr="00A05CA5">
        <w:rPr>
          <w:rFonts w:ascii="Lucida Sans Unicode" w:hAnsi="Lucida Sans Unicode" w:cs="Lucida Sans Unicode"/>
          <w:sz w:val="22"/>
          <w:szCs w:val="22"/>
        </w:rPr>
        <w:t>L’Azienda Sanitaria Locale VCO</w:t>
      </w:r>
      <w:r>
        <w:rPr>
          <w:rFonts w:ascii="Lucida Sans Unicode" w:hAnsi="Lucida Sans Unicode" w:cs="Lucida Sans Unicode"/>
          <w:sz w:val="22"/>
          <w:szCs w:val="22"/>
        </w:rPr>
        <w:t>,</w:t>
      </w:r>
      <w:r w:rsidRPr="00A05CA5">
        <w:rPr>
          <w:rFonts w:ascii="Lucida Sans Unicode" w:hAnsi="Lucida Sans Unicode" w:cs="Lucida Sans Unicode"/>
          <w:sz w:val="22"/>
          <w:szCs w:val="22"/>
        </w:rPr>
        <w:t xml:space="preserve"> con sede in Omegna (VB) – Via Mazzini 117, C.F. e P.I. n. 00634880033, rappresentata dal Direttore </w:t>
      </w:r>
      <w:r>
        <w:rPr>
          <w:rFonts w:ascii="Lucida Sans Unicode" w:hAnsi="Lucida Sans Unicode" w:cs="Lucida Sans Unicode"/>
          <w:sz w:val="22"/>
          <w:szCs w:val="22"/>
        </w:rPr>
        <w:t>del Distretto di Omegna, Dr Bartolomeo Ficili in nome e per conto dei Direttori dei distretti di Verbania, Dr.ssa Maria Grazia Bolongaro,  e di Domodossola, Dr. Romano Ferrari</w:t>
      </w:r>
      <w:r w:rsidRPr="00A05CA5">
        <w:rPr>
          <w:rFonts w:ascii="Lucida Sans Unicode" w:hAnsi="Lucida Sans Unicode" w:cs="Lucida Sans Unicode"/>
          <w:sz w:val="22"/>
          <w:szCs w:val="22"/>
        </w:rPr>
        <w:t xml:space="preserve"> </w:t>
      </w:r>
    </w:p>
    <w:p w:rsidR="00FC7345" w:rsidRDefault="00FC7345" w:rsidP="00EF025A">
      <w:pPr>
        <w:jc w:val="both"/>
        <w:rPr>
          <w:rFonts w:ascii="Lucida Sans Unicode" w:hAnsi="Lucida Sans Unicode" w:cs="Lucida Sans Unicode"/>
          <w:sz w:val="22"/>
          <w:szCs w:val="22"/>
        </w:rPr>
      </w:pPr>
    </w:p>
    <w:p w:rsidR="00FC7345" w:rsidRDefault="00FC7345" w:rsidP="00EF025A">
      <w:pPr>
        <w:jc w:val="center"/>
        <w:rPr>
          <w:rFonts w:ascii="Lucida Sans Unicode" w:hAnsi="Lucida Sans Unicode" w:cs="Lucida Sans Unicode"/>
          <w:b/>
          <w:bCs/>
        </w:rPr>
      </w:pPr>
      <w:r>
        <w:rPr>
          <w:rFonts w:ascii="Lucida Sans Unicode" w:hAnsi="Lucida Sans Unicode" w:cs="Lucida Sans Unicode"/>
          <w:b/>
          <w:bCs/>
        </w:rPr>
        <w:t>E</w:t>
      </w:r>
    </w:p>
    <w:p w:rsidR="00FC7345" w:rsidRDefault="00FC7345" w:rsidP="00EF025A">
      <w:pPr>
        <w:jc w:val="both"/>
        <w:rPr>
          <w:rFonts w:ascii="Lucida Sans Unicode" w:hAnsi="Lucida Sans Unicode" w:cs="Lucida Sans Unicode"/>
          <w:sz w:val="22"/>
          <w:szCs w:val="22"/>
        </w:rPr>
      </w:pP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 l’Associazione Centri del VCO </w:t>
      </w:r>
      <w:r w:rsidRPr="007D44B4">
        <w:rPr>
          <w:rFonts w:ascii="Lucida Sans Unicode" w:hAnsi="Lucida Sans Unicode" w:cs="Lucida Sans Unicode"/>
          <w:sz w:val="22"/>
          <w:szCs w:val="22"/>
        </w:rPr>
        <w:t>ONLUS,</w:t>
      </w:r>
      <w:r>
        <w:rPr>
          <w:rFonts w:ascii="Lucida Sans Unicode" w:hAnsi="Lucida Sans Unicode" w:cs="Lucida Sans Unicode"/>
          <w:sz w:val="22"/>
          <w:szCs w:val="22"/>
        </w:rPr>
        <w:t xml:space="preserve"> con sedi in Gravellona Toce (VB) e Domodossola (VB), nella persona del suo legale rappresentante, Dr. Giuseppe Moroni, </w:t>
      </w:r>
    </w:p>
    <w:p w:rsidR="00FC7345" w:rsidRDefault="00FC7345" w:rsidP="00EF025A">
      <w:pPr>
        <w:jc w:val="both"/>
        <w:rPr>
          <w:rFonts w:ascii="Lucida Sans Unicode" w:hAnsi="Lucida Sans Unicode" w:cs="Lucida Sans Unicode"/>
          <w:sz w:val="22"/>
          <w:szCs w:val="22"/>
        </w:rPr>
      </w:pPr>
    </w:p>
    <w:p w:rsidR="00FC7345" w:rsidRDefault="00FC7345" w:rsidP="00EF025A">
      <w:pPr>
        <w:jc w:val="center"/>
        <w:rPr>
          <w:rFonts w:ascii="Lucida Sans Unicode" w:hAnsi="Lucida Sans Unicode" w:cs="Lucida Sans Unicode"/>
          <w:b/>
          <w:bCs/>
        </w:rPr>
      </w:pPr>
      <w:r>
        <w:rPr>
          <w:rFonts w:ascii="Lucida Sans Unicode" w:hAnsi="Lucida Sans Unicode" w:cs="Lucida Sans Unicode"/>
          <w:b/>
          <w:bCs/>
        </w:rPr>
        <w:t>PREMESSO:</w:t>
      </w:r>
    </w:p>
    <w:p w:rsidR="00FC7345" w:rsidRDefault="00FC7345" w:rsidP="00EF025A">
      <w:pPr>
        <w:jc w:val="center"/>
        <w:rPr>
          <w:rFonts w:ascii="Lucida Sans Unicode" w:hAnsi="Lucida Sans Unicode" w:cs="Lucida Sans Unicode"/>
          <w:b/>
          <w:bCs/>
        </w:rPr>
      </w:pP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che l’Associazione, provvisoriamente accreditata con DGR n. 43-23753 del 29/12/97, è autorizzata ad erogare, agli aventi diritto, le prestazioni sanitarie dirette al recupero funzionale e sociale di soggetti affetti da minorazioni fisiche, psichiche e sensoriali, dipendenti da qualunque causa con modalità di erogazione dei trattamenti nella forma:</w:t>
      </w:r>
    </w:p>
    <w:p w:rsidR="00FC7345" w:rsidRDefault="00FC7345" w:rsidP="00EF025A">
      <w:pPr>
        <w:numPr>
          <w:ilvl w:val="0"/>
          <w:numId w:val="2"/>
        </w:numPr>
        <w:jc w:val="both"/>
        <w:rPr>
          <w:rFonts w:ascii="Lucida Sans Unicode" w:hAnsi="Lucida Sans Unicode" w:cs="Lucida Sans Unicode"/>
          <w:sz w:val="22"/>
          <w:szCs w:val="22"/>
        </w:rPr>
      </w:pPr>
      <w:r>
        <w:rPr>
          <w:rFonts w:ascii="Lucida Sans Unicode" w:hAnsi="Lucida Sans Unicode" w:cs="Lucida Sans Unicode"/>
          <w:sz w:val="22"/>
          <w:szCs w:val="22"/>
        </w:rPr>
        <w:t>ambulatoriale</w:t>
      </w:r>
    </w:p>
    <w:p w:rsidR="00FC7345" w:rsidRDefault="00FC7345" w:rsidP="00EF025A">
      <w:pPr>
        <w:numPr>
          <w:ilvl w:val="0"/>
          <w:numId w:val="2"/>
        </w:numPr>
        <w:jc w:val="both"/>
        <w:rPr>
          <w:rFonts w:ascii="Lucida Sans Unicode" w:hAnsi="Lucida Sans Unicode" w:cs="Lucida Sans Unicode"/>
          <w:sz w:val="22"/>
          <w:szCs w:val="22"/>
        </w:rPr>
      </w:pPr>
      <w:r>
        <w:rPr>
          <w:rFonts w:ascii="Lucida Sans Unicode" w:hAnsi="Lucida Sans Unicode" w:cs="Lucida Sans Unicode"/>
          <w:sz w:val="22"/>
          <w:szCs w:val="22"/>
        </w:rPr>
        <w:t>domiciliare</w:t>
      </w: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che per svolgere i propri compiti l’Associazione dispone di locali, attrezzature tecniche e personale qualificato;</w:t>
      </w:r>
    </w:p>
    <w:p w:rsidR="00FC7345" w:rsidRPr="00AA2D5D"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 xml:space="preserve">che i Centri di cui trattasi hanno sede in Gravellona Toce (VB), corso Roma 75, ed in Domodossola (VB), via S. Francesco 40, entrambi provvisoriamente accreditati con DGR n. 43-23753 del 29/12/97, ed autorizzati ad erogare, agli aventi diritto, le prestazioni sanitarie di cui all’art. 26 della legge 833/78 </w:t>
      </w:r>
      <w:r w:rsidRPr="00AA2D5D">
        <w:rPr>
          <w:rFonts w:ascii="Lucida Sans Unicode" w:hAnsi="Lucida Sans Unicode" w:cs="Lucida Sans Unicode"/>
          <w:sz w:val="22"/>
          <w:szCs w:val="22"/>
        </w:rPr>
        <w:t>e s.m.i;</w:t>
      </w: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 xml:space="preserve">che, nel corso degli anni, i predetti Centri hanno erogato </w:t>
      </w:r>
      <w:r w:rsidRPr="003E382E">
        <w:rPr>
          <w:rFonts w:ascii="Lucida Sans Unicode" w:hAnsi="Lucida Sans Unicode" w:cs="Lucida Sans Unicode"/>
          <w:sz w:val="22"/>
          <w:szCs w:val="22"/>
        </w:rPr>
        <w:t xml:space="preserve">anche </w:t>
      </w:r>
      <w:r>
        <w:rPr>
          <w:rFonts w:ascii="Lucida Sans Unicode" w:hAnsi="Lucida Sans Unicode" w:cs="Lucida Sans Unicode"/>
          <w:sz w:val="22"/>
          <w:szCs w:val="22"/>
        </w:rPr>
        <w:t>per l’ASL VCO le prestazioni di cui al punto a) ai sensi dell’art.26 della legge n. 833 del 23.12.1978;</w:t>
      </w: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che la Regione Piemonte, con DGR 10-5605 del 02.04.2007, ha normato l’accesso alle prestazioni riabilitative, sia in regime residenziale che in regime ambulatoriale e/o domiciliare, prevedendo la costituzione di una rete di strutture a carattere riabilitativo presente sul territorio in grado di soddisfare la domanda a seconda dei livelli appropriati di intervento e demandando alla  SOC RRF il governo del sistema attraverso la figura del garante del percorso riabilitativo;</w:t>
      </w: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che la Regione Piemonte, con la medesima DGR n. 10-5605, ha disciplinato le funzioni riabilitative nell’età evolutiva che, rappresentando un’area di particolare complessità, richiede una trattazione specifica che definisca le caratteristiche e gli orientamenti clinico-organizzativi. In particolare, si osserva che la presa in carico del minore affetto da una patologia dello sviluppo (patologie specificate nella medesima DGR) deve essere realizzata con valenza multidisciplinare, assegnando l’obiettivo di coordinamento alla figura del neuropsichiatra infantile.</w:t>
      </w:r>
    </w:p>
    <w:p w:rsidR="00FC7345" w:rsidRDefault="00FC7345" w:rsidP="00EF025A">
      <w:pPr>
        <w:numPr>
          <w:ilvl w:val="0"/>
          <w:numId w:val="1"/>
        </w:numPr>
        <w:jc w:val="both"/>
        <w:rPr>
          <w:rFonts w:ascii="Lucida Sans Unicode" w:hAnsi="Lucida Sans Unicode" w:cs="Lucida Sans Unicode"/>
          <w:sz w:val="22"/>
          <w:szCs w:val="22"/>
        </w:rPr>
      </w:pPr>
      <w:r>
        <w:rPr>
          <w:rFonts w:ascii="Lucida Sans Unicode" w:hAnsi="Lucida Sans Unicode" w:cs="Lucida Sans Unicode"/>
          <w:sz w:val="22"/>
          <w:szCs w:val="22"/>
        </w:rPr>
        <w:t>che l’Associazione Centri del VCO fa parte della rete riabilitativa e, come previsto dalla DGR n. 10-5605 del 2.4.2007, la mission è rappresentata dalla presa in carico clinica, medico riabilitativa del paziente con diagnosi di disabilità nella fase extraospedaliera.</w:t>
      </w:r>
    </w:p>
    <w:p w:rsidR="00FC7345" w:rsidRDefault="00FC7345" w:rsidP="00EF025A">
      <w:pPr>
        <w:jc w:val="both"/>
        <w:rPr>
          <w:rFonts w:ascii="Lucida Sans Unicode" w:hAnsi="Lucida Sans Unicode" w:cs="Lucida Sans Unicode"/>
          <w:sz w:val="22"/>
          <w:szCs w:val="22"/>
        </w:rPr>
      </w:pPr>
    </w:p>
    <w:p w:rsidR="00FC7345" w:rsidRDefault="00FC7345" w:rsidP="00EF025A">
      <w:pPr>
        <w:jc w:val="both"/>
        <w:rPr>
          <w:rFonts w:ascii="Lucida Sans Unicode" w:hAnsi="Lucida Sans Unicode" w:cs="Lucida Sans Unicode"/>
          <w:sz w:val="22"/>
          <w:szCs w:val="22"/>
        </w:rPr>
      </w:pPr>
    </w:p>
    <w:p w:rsidR="00FC7345" w:rsidRDefault="00FC7345" w:rsidP="00EF025A">
      <w:pPr>
        <w:jc w:val="center"/>
        <w:rPr>
          <w:rFonts w:ascii="Arial" w:hAnsi="Arial" w:cs="Arial"/>
          <w:b/>
          <w:bCs/>
          <w:sz w:val="28"/>
          <w:szCs w:val="28"/>
        </w:rPr>
      </w:pPr>
      <w:r>
        <w:rPr>
          <w:rFonts w:ascii="Arial" w:hAnsi="Arial" w:cs="Arial"/>
          <w:b/>
          <w:bCs/>
          <w:sz w:val="28"/>
          <w:szCs w:val="28"/>
        </w:rPr>
        <w:t>SI CONVIENE E SI STIPULA QUANTO SEGUE:</w:t>
      </w:r>
    </w:p>
    <w:p w:rsidR="00FC7345" w:rsidRDefault="00FC7345" w:rsidP="00EF025A">
      <w:pPr>
        <w:jc w:val="both"/>
        <w:rPr>
          <w:rFonts w:ascii="Lucida Sans Unicode" w:hAnsi="Lucida Sans Unicode" w:cs="Lucida Sans Unicode"/>
          <w:sz w:val="22"/>
          <w:szCs w:val="22"/>
        </w:rPr>
      </w:pPr>
    </w:p>
    <w:p w:rsidR="00FC7345" w:rsidRDefault="00FC7345" w:rsidP="00EF025A">
      <w:pPr>
        <w:rPr>
          <w:rFonts w:ascii="Lucida Sans Unicode" w:hAnsi="Lucida Sans Unicode" w:cs="Lucida Sans Unicode"/>
          <w:b/>
          <w:bCs/>
          <w:sz w:val="22"/>
          <w:szCs w:val="22"/>
        </w:rPr>
      </w:pPr>
      <w:r>
        <w:rPr>
          <w:rFonts w:ascii="Lucida Sans Unicode" w:hAnsi="Lucida Sans Unicode" w:cs="Lucida Sans Unicode"/>
          <w:sz w:val="22"/>
          <w:szCs w:val="22"/>
        </w:rPr>
        <w:t xml:space="preserve">                                                               </w:t>
      </w:r>
      <w:r>
        <w:rPr>
          <w:rFonts w:ascii="Lucida Sans Unicode" w:hAnsi="Lucida Sans Unicode" w:cs="Lucida Sans Unicode"/>
          <w:b/>
          <w:bCs/>
          <w:sz w:val="22"/>
          <w:szCs w:val="22"/>
        </w:rPr>
        <w:t>ART. 1</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Nell’ambito della programmazione regionale l’ASL VCO, ai sensi dell’art. 26 della legge n. 833 del 23.12.1978 </w:t>
      </w:r>
      <w:r w:rsidRPr="003E382E">
        <w:rPr>
          <w:rFonts w:ascii="Lucida Sans Unicode" w:hAnsi="Lucida Sans Unicode" w:cs="Lucida Sans Unicode"/>
          <w:sz w:val="22"/>
          <w:szCs w:val="22"/>
        </w:rPr>
        <w:t>e s.m.i.,</w:t>
      </w:r>
      <w:r>
        <w:rPr>
          <w:rFonts w:ascii="Lucida Sans Unicode" w:hAnsi="Lucida Sans Unicode" w:cs="Lucida Sans Unicode"/>
          <w:sz w:val="22"/>
          <w:szCs w:val="22"/>
        </w:rPr>
        <w:t xml:space="preserve"> si avvale delle prestazioni sanitarie di cui alle premesse, erogate dal predetto Centro per attività riabilitativa rivolta ai soggetti affetti da minorazioni fisiche, psichiche o sensoriali dipendenti da qualunque causa.</w:t>
      </w:r>
    </w:p>
    <w:p w:rsidR="00FC7345" w:rsidRDefault="00FC7345" w:rsidP="00EF025A">
      <w:pPr>
        <w:jc w:val="both"/>
        <w:rPr>
          <w:rFonts w:ascii="Lucida Sans Unicode" w:hAnsi="Lucida Sans Unicode" w:cs="Lucida Sans Unicode"/>
          <w:sz w:val="22"/>
          <w:szCs w:val="22"/>
        </w:rPr>
      </w:pPr>
    </w:p>
    <w:p w:rsidR="00FC7345" w:rsidRDefault="00FC7345" w:rsidP="00EF025A">
      <w:pPr>
        <w:rPr>
          <w:rFonts w:ascii="Lucida Sans Unicode" w:hAnsi="Lucida Sans Unicode" w:cs="Lucida Sans Unicode"/>
          <w:b/>
          <w:bCs/>
          <w:sz w:val="22"/>
          <w:szCs w:val="22"/>
        </w:rPr>
      </w:pPr>
      <w:r>
        <w:rPr>
          <w:rFonts w:ascii="Lucida Sans Unicode" w:hAnsi="Lucida Sans Unicode" w:cs="Lucida Sans Unicode"/>
          <w:sz w:val="22"/>
          <w:szCs w:val="22"/>
        </w:rPr>
        <w:t xml:space="preserve">                                                               </w:t>
      </w:r>
      <w:r>
        <w:rPr>
          <w:rFonts w:ascii="Lucida Sans Unicode" w:hAnsi="Lucida Sans Unicode" w:cs="Lucida Sans Unicode"/>
          <w:b/>
          <w:bCs/>
          <w:sz w:val="22"/>
          <w:szCs w:val="22"/>
        </w:rPr>
        <w:t xml:space="preserve">ART. 2 </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Gli obiettivi specifici del presente contratto afferiscono: </w:t>
      </w:r>
    </w:p>
    <w:p w:rsidR="00FC7345" w:rsidRDefault="00FC7345" w:rsidP="00EF025A">
      <w:pPr>
        <w:jc w:val="both"/>
        <w:rPr>
          <w:rFonts w:ascii="Lucida Sans Unicode" w:hAnsi="Lucida Sans Unicode" w:cs="Lucida Sans Unicode"/>
          <w:sz w:val="22"/>
          <w:szCs w:val="22"/>
        </w:rPr>
      </w:pPr>
    </w:p>
    <w:p w:rsidR="00FC7345" w:rsidRDefault="00FC7345" w:rsidP="00EF025A">
      <w:pPr>
        <w:numPr>
          <w:ilvl w:val="0"/>
          <w:numId w:val="3"/>
        </w:numPr>
        <w:jc w:val="both"/>
        <w:rPr>
          <w:rFonts w:ascii="Lucida Sans Unicode" w:hAnsi="Lucida Sans Unicode" w:cs="Lucida Sans Unicode"/>
          <w:sz w:val="22"/>
          <w:szCs w:val="22"/>
        </w:rPr>
      </w:pPr>
      <w:r>
        <w:rPr>
          <w:rFonts w:ascii="Lucida Sans Unicode" w:hAnsi="Lucida Sans Unicode" w:cs="Lucida Sans Unicode"/>
          <w:sz w:val="22"/>
          <w:szCs w:val="22"/>
        </w:rPr>
        <w:t>alla ridefinizione delle modalità di accesso alle prestazioni specialistiche ambulatoriali presso i Centri del VCO in relazione alla quantità di prestazioni erogabili, date le risorse disponibili, ed alle procedure amministrative;</w:t>
      </w:r>
    </w:p>
    <w:p w:rsidR="00FC7345" w:rsidRDefault="00FC7345" w:rsidP="00EF025A">
      <w:pPr>
        <w:numPr>
          <w:ilvl w:val="0"/>
          <w:numId w:val="3"/>
        </w:numPr>
        <w:jc w:val="both"/>
        <w:rPr>
          <w:rFonts w:ascii="Lucida Sans Unicode" w:hAnsi="Lucida Sans Unicode" w:cs="Lucida Sans Unicode"/>
          <w:sz w:val="22"/>
          <w:szCs w:val="22"/>
        </w:rPr>
      </w:pPr>
      <w:r>
        <w:rPr>
          <w:rFonts w:ascii="Lucida Sans Unicode" w:hAnsi="Lucida Sans Unicode" w:cs="Lucida Sans Unicode"/>
          <w:sz w:val="22"/>
          <w:szCs w:val="22"/>
        </w:rPr>
        <w:t>alla definizione del budget annuale di spesa e dei relativi volumi di attività;</w:t>
      </w:r>
    </w:p>
    <w:p w:rsidR="00FC7345" w:rsidRDefault="00FC7345" w:rsidP="00EF025A">
      <w:pPr>
        <w:numPr>
          <w:ilvl w:val="0"/>
          <w:numId w:val="3"/>
        </w:numPr>
        <w:jc w:val="both"/>
        <w:rPr>
          <w:rFonts w:ascii="Lucida Sans Unicode" w:hAnsi="Lucida Sans Unicode" w:cs="Lucida Sans Unicode"/>
          <w:sz w:val="22"/>
          <w:szCs w:val="22"/>
        </w:rPr>
      </w:pPr>
      <w:r>
        <w:rPr>
          <w:rFonts w:ascii="Lucida Sans Unicode" w:hAnsi="Lucida Sans Unicode" w:cs="Lucida Sans Unicode"/>
          <w:sz w:val="22"/>
          <w:szCs w:val="22"/>
        </w:rPr>
        <w:t xml:space="preserve">all’adeguamento dei percorsi di accesso delle persone con le varie patologie;  </w:t>
      </w:r>
    </w:p>
    <w:p w:rsidR="00FC7345" w:rsidRDefault="00FC7345" w:rsidP="00EF025A">
      <w:pPr>
        <w:numPr>
          <w:ilvl w:val="0"/>
          <w:numId w:val="3"/>
        </w:numPr>
        <w:jc w:val="both"/>
        <w:rPr>
          <w:rFonts w:ascii="Lucida Sans Unicode" w:hAnsi="Lucida Sans Unicode" w:cs="Lucida Sans Unicode"/>
          <w:sz w:val="22"/>
          <w:szCs w:val="22"/>
        </w:rPr>
      </w:pPr>
      <w:r>
        <w:rPr>
          <w:rFonts w:ascii="Lucida Sans Unicode" w:hAnsi="Lucida Sans Unicode" w:cs="Lucida Sans Unicode"/>
          <w:sz w:val="22"/>
          <w:szCs w:val="22"/>
        </w:rPr>
        <w:t>al rafforzamento del coordinamento tra servizi aziendali ed i centri accreditati in merito alla gestione delle liste d’attesa ed al rapporto con i famigliari;</w:t>
      </w:r>
    </w:p>
    <w:p w:rsidR="00FC7345" w:rsidRDefault="00FC7345" w:rsidP="00EF025A">
      <w:pPr>
        <w:numPr>
          <w:ilvl w:val="0"/>
          <w:numId w:val="3"/>
        </w:numPr>
        <w:jc w:val="both"/>
        <w:rPr>
          <w:rFonts w:ascii="Lucida Sans Unicode" w:hAnsi="Lucida Sans Unicode" w:cs="Lucida Sans Unicode"/>
          <w:sz w:val="22"/>
          <w:szCs w:val="22"/>
        </w:rPr>
      </w:pPr>
      <w:r>
        <w:rPr>
          <w:rFonts w:ascii="Lucida Sans Unicode" w:hAnsi="Lucida Sans Unicode" w:cs="Lucida Sans Unicode"/>
          <w:sz w:val="22"/>
          <w:szCs w:val="22"/>
        </w:rPr>
        <w:t>alla necessità di erogazione di prestazioni strettamente correlate alla loro appropriatezza.</w:t>
      </w:r>
    </w:p>
    <w:p w:rsidR="00FC7345" w:rsidRPr="00575264" w:rsidRDefault="00FC7345" w:rsidP="00EF025A">
      <w:pPr>
        <w:numPr>
          <w:ilvl w:val="0"/>
          <w:numId w:val="3"/>
        </w:numPr>
        <w:jc w:val="both"/>
        <w:rPr>
          <w:rFonts w:ascii="Lucida Sans Unicode" w:hAnsi="Lucida Sans Unicode" w:cs="Lucida Sans Unicode"/>
          <w:sz w:val="22"/>
          <w:szCs w:val="22"/>
        </w:rPr>
      </w:pPr>
      <w:r w:rsidRPr="00575264">
        <w:rPr>
          <w:rFonts w:ascii="Lucida Sans Unicode" w:hAnsi="Lucida Sans Unicode" w:cs="Lucida Sans Unicode"/>
          <w:sz w:val="22"/>
          <w:szCs w:val="22"/>
        </w:rPr>
        <w:t>Alla garanzia dell’equità di accesso e della libera scelta per l’utente</w:t>
      </w:r>
      <w:r>
        <w:rPr>
          <w:rFonts w:ascii="Lucida Sans Unicode" w:hAnsi="Lucida Sans Unicode" w:cs="Lucida Sans Unicode"/>
          <w:sz w:val="22"/>
          <w:szCs w:val="22"/>
        </w:rPr>
        <w:t>.</w:t>
      </w:r>
      <w:r w:rsidRPr="00575264">
        <w:rPr>
          <w:rFonts w:ascii="Lucida Sans Unicode" w:hAnsi="Lucida Sans Unicode" w:cs="Lucida Sans Unicode"/>
          <w:sz w:val="22"/>
          <w:szCs w:val="22"/>
        </w:rPr>
        <w:t xml:space="preserve"> </w:t>
      </w:r>
    </w:p>
    <w:p w:rsidR="00FC7345" w:rsidRDefault="00FC7345" w:rsidP="00EF025A">
      <w:pPr>
        <w:jc w:val="both"/>
        <w:rPr>
          <w:rFonts w:ascii="Lucida Sans Unicode" w:hAnsi="Lucida Sans Unicode" w:cs="Lucida Sans Unicode"/>
          <w:sz w:val="22"/>
          <w:szCs w:val="22"/>
        </w:rPr>
      </w:pPr>
    </w:p>
    <w:p w:rsidR="00FC7345" w:rsidRPr="002356BD" w:rsidRDefault="00FC7345" w:rsidP="009A2C3F">
      <w:pPr>
        <w:pStyle w:val="Heading7"/>
        <w:jc w:val="center"/>
        <w:rPr>
          <w:b/>
          <w:bCs/>
        </w:rPr>
      </w:pPr>
      <w:r w:rsidRPr="00BC3A12">
        <w:rPr>
          <w:b/>
          <w:bCs/>
        </w:rPr>
        <w:t xml:space="preserve">ART. 3 </w:t>
      </w:r>
      <w:r w:rsidRPr="002356BD">
        <w:rPr>
          <w:b/>
          <w:bCs/>
        </w:rPr>
        <w:t>Le linee programmatiche</w:t>
      </w:r>
      <w:r>
        <w:rPr>
          <w:b/>
          <w:bCs/>
        </w:rPr>
        <w:t xml:space="preserve"> sono le seguenti:</w:t>
      </w:r>
    </w:p>
    <w:p w:rsidR="00FC7345" w:rsidRDefault="00FC7345" w:rsidP="00EF025A">
      <w:pPr>
        <w:jc w:val="both"/>
        <w:rPr>
          <w:rFonts w:ascii="Lucida Sans Unicode" w:hAnsi="Lucida Sans Unicode" w:cs="Lucida Sans Unicode"/>
          <w:sz w:val="22"/>
          <w:szCs w:val="22"/>
        </w:rPr>
      </w:pPr>
    </w:p>
    <w:p w:rsidR="00FC7345" w:rsidRDefault="00FC7345" w:rsidP="00EF025A">
      <w:pPr>
        <w:numPr>
          <w:ilvl w:val="0"/>
          <w:numId w:val="4"/>
        </w:numPr>
        <w:jc w:val="both"/>
        <w:rPr>
          <w:rFonts w:ascii="Lucida Sans Unicode" w:hAnsi="Lucida Sans Unicode" w:cs="Lucida Sans Unicode"/>
          <w:b/>
          <w:bCs/>
          <w:sz w:val="22"/>
          <w:szCs w:val="22"/>
        </w:rPr>
      </w:pPr>
      <w:r>
        <w:rPr>
          <w:rFonts w:ascii="Lucida Sans Unicode" w:hAnsi="Lucida Sans Unicode" w:cs="Lucida Sans Unicode"/>
          <w:b/>
          <w:bCs/>
          <w:sz w:val="22"/>
          <w:szCs w:val="22"/>
        </w:rPr>
        <w:t>Soggetti aventi diritto</w:t>
      </w:r>
    </w:p>
    <w:p w:rsidR="00FC7345" w:rsidRDefault="00FC7345" w:rsidP="00EF025A">
      <w:pPr>
        <w:numPr>
          <w:ilvl w:val="0"/>
          <w:numId w:val="5"/>
        </w:numPr>
        <w:jc w:val="both"/>
        <w:rPr>
          <w:rFonts w:ascii="Lucida Sans Unicode" w:hAnsi="Lucida Sans Unicode" w:cs="Lucida Sans Unicode"/>
          <w:sz w:val="22"/>
          <w:szCs w:val="22"/>
        </w:rPr>
      </w:pPr>
      <w:r>
        <w:rPr>
          <w:rFonts w:ascii="Lucida Sans Unicode" w:hAnsi="Lucida Sans Unicode" w:cs="Lucida Sans Unicode"/>
          <w:sz w:val="22"/>
          <w:szCs w:val="22"/>
        </w:rPr>
        <w:t>Soggetti in età evolutiva (0-18 anni)</w:t>
      </w:r>
    </w:p>
    <w:p w:rsidR="00FC7345" w:rsidRPr="00575264" w:rsidRDefault="00FC7345" w:rsidP="00EF025A">
      <w:pPr>
        <w:numPr>
          <w:ilvl w:val="0"/>
          <w:numId w:val="5"/>
        </w:numPr>
        <w:jc w:val="both"/>
        <w:rPr>
          <w:rFonts w:ascii="Lucida Sans Unicode" w:hAnsi="Lucida Sans Unicode" w:cs="Lucida Sans Unicode"/>
          <w:sz w:val="22"/>
          <w:szCs w:val="22"/>
        </w:rPr>
      </w:pPr>
      <w:r w:rsidRPr="00575264">
        <w:rPr>
          <w:rFonts w:ascii="Lucida Sans Unicode" w:hAnsi="Lucida Sans Unicode" w:cs="Lucida Sans Unicode"/>
          <w:sz w:val="22"/>
          <w:szCs w:val="22"/>
        </w:rPr>
        <w:t>Persone in età adulta e anziana con disabilità complessa riconducibile alle tipologie previste dalla DGR n. 49-6478 del 1/07/2002, come modificata dalle DGR n. 49-12479 del 2/11/2009, n. 42-941 del 3/11/2010 e D.D. n. 49 del 25/01/2011: prevalentemente disabilità 2 e 3</w:t>
      </w:r>
      <w:r>
        <w:rPr>
          <w:rFonts w:ascii="Lucida Sans Unicode" w:hAnsi="Lucida Sans Unicode" w:cs="Lucida Sans Unicode"/>
          <w:sz w:val="22"/>
          <w:szCs w:val="22"/>
        </w:rPr>
        <w:t>.</w:t>
      </w:r>
      <w:r w:rsidRPr="00575264">
        <w:rPr>
          <w:rFonts w:ascii="Lucida Sans Unicode" w:hAnsi="Lucida Sans Unicode" w:cs="Lucida Sans Unicode"/>
          <w:sz w:val="22"/>
          <w:szCs w:val="22"/>
        </w:rPr>
        <w:t xml:space="preserve"> </w:t>
      </w:r>
    </w:p>
    <w:p w:rsidR="00FC7345" w:rsidRDefault="00FC7345" w:rsidP="00EF025A">
      <w:pPr>
        <w:ind w:left="1080"/>
        <w:jc w:val="both"/>
        <w:rPr>
          <w:rFonts w:ascii="Lucida Sans Unicode" w:hAnsi="Lucida Sans Unicode" w:cs="Lucida Sans Unicode"/>
          <w:sz w:val="22"/>
          <w:szCs w:val="22"/>
        </w:rPr>
      </w:pPr>
    </w:p>
    <w:p w:rsidR="00FC7345" w:rsidRDefault="00FC7345" w:rsidP="00EF025A">
      <w:pPr>
        <w:numPr>
          <w:ilvl w:val="0"/>
          <w:numId w:val="4"/>
        </w:numPr>
        <w:jc w:val="both"/>
        <w:rPr>
          <w:rFonts w:ascii="Lucida Sans Unicode" w:hAnsi="Lucida Sans Unicode" w:cs="Lucida Sans Unicode"/>
          <w:b/>
          <w:bCs/>
          <w:sz w:val="22"/>
          <w:szCs w:val="22"/>
        </w:rPr>
      </w:pPr>
      <w:r>
        <w:rPr>
          <w:rFonts w:ascii="Lucida Sans Unicode" w:hAnsi="Lucida Sans Unicode" w:cs="Lucida Sans Unicode"/>
          <w:b/>
          <w:bCs/>
          <w:sz w:val="22"/>
          <w:szCs w:val="22"/>
        </w:rPr>
        <w:t>Prestazioni erogabili:</w:t>
      </w:r>
    </w:p>
    <w:p w:rsidR="00FC7345" w:rsidRDefault="00FC7345" w:rsidP="00EF025A">
      <w:pPr>
        <w:ind w:left="1080"/>
        <w:jc w:val="both"/>
        <w:rPr>
          <w:rFonts w:ascii="Lucida Sans Unicode" w:hAnsi="Lucida Sans Unicode" w:cs="Lucida Sans Unicode"/>
          <w:sz w:val="22"/>
          <w:szCs w:val="22"/>
        </w:rPr>
      </w:pPr>
      <w:r w:rsidRPr="00575264">
        <w:rPr>
          <w:rFonts w:ascii="Lucida Sans Unicode" w:hAnsi="Lucida Sans Unicode" w:cs="Lucida Sans Unicode"/>
          <w:sz w:val="22"/>
          <w:szCs w:val="22"/>
        </w:rPr>
        <w:t>Si rinvia all’art. 4</w:t>
      </w:r>
      <w:r>
        <w:rPr>
          <w:rFonts w:ascii="Lucida Sans Unicode" w:hAnsi="Lucida Sans Unicode" w:cs="Lucida Sans Unicode"/>
          <w:sz w:val="22"/>
          <w:szCs w:val="22"/>
        </w:rPr>
        <w:t>.</w:t>
      </w:r>
      <w:r w:rsidRPr="00575264">
        <w:rPr>
          <w:rFonts w:ascii="Lucida Sans Unicode" w:hAnsi="Lucida Sans Unicode" w:cs="Lucida Sans Unicode"/>
          <w:sz w:val="22"/>
          <w:szCs w:val="22"/>
        </w:rPr>
        <w:t xml:space="preserve"> </w:t>
      </w:r>
    </w:p>
    <w:p w:rsidR="00FC7345" w:rsidRDefault="00FC7345" w:rsidP="00EF025A">
      <w:pPr>
        <w:ind w:left="1080"/>
        <w:jc w:val="both"/>
        <w:rPr>
          <w:rFonts w:ascii="Lucida Sans Unicode" w:hAnsi="Lucida Sans Unicode" w:cs="Lucida Sans Unicode"/>
          <w:sz w:val="22"/>
          <w:szCs w:val="22"/>
        </w:rPr>
      </w:pPr>
    </w:p>
    <w:p w:rsidR="00FC7345" w:rsidRDefault="00FC7345" w:rsidP="00EF025A">
      <w:pPr>
        <w:jc w:val="both"/>
        <w:rPr>
          <w:rFonts w:ascii="Lucida Sans Unicode" w:hAnsi="Lucida Sans Unicode" w:cs="Lucida Sans Unicode"/>
          <w:b/>
          <w:bCs/>
          <w:sz w:val="22"/>
          <w:szCs w:val="22"/>
        </w:rPr>
      </w:pPr>
      <w:r>
        <w:rPr>
          <w:rFonts w:ascii="Lucida Sans Unicode" w:hAnsi="Lucida Sans Unicode" w:cs="Lucida Sans Unicode"/>
          <w:b/>
          <w:bCs/>
          <w:sz w:val="22"/>
          <w:szCs w:val="22"/>
        </w:rPr>
        <w:t xml:space="preserve">    3. Numero prestazioni </w:t>
      </w:r>
      <w:r w:rsidRPr="00C0582C">
        <w:rPr>
          <w:rFonts w:ascii="Lucida Sans Unicode" w:hAnsi="Lucida Sans Unicode" w:cs="Lucida Sans Unicode"/>
          <w:b/>
          <w:bCs/>
          <w:sz w:val="22"/>
          <w:szCs w:val="22"/>
        </w:rPr>
        <w:t>individuali</w:t>
      </w:r>
      <w:r>
        <w:rPr>
          <w:rFonts w:ascii="Lucida Sans Unicode" w:hAnsi="Lucida Sans Unicode" w:cs="Lucida Sans Unicode"/>
          <w:b/>
          <w:bCs/>
          <w:sz w:val="22"/>
          <w:szCs w:val="22"/>
        </w:rPr>
        <w:t xml:space="preserve"> die    </w:t>
      </w:r>
      <w:r>
        <w:rPr>
          <w:rFonts w:ascii="Lucida Sans Unicode" w:hAnsi="Lucida Sans Unicode" w:cs="Lucida Sans Unicode"/>
          <w:sz w:val="22"/>
          <w:szCs w:val="22"/>
        </w:rPr>
        <w:t>(di cui alla DGR n. 80 – 10902 del 03.02.1987):</w:t>
      </w:r>
    </w:p>
    <w:p w:rsidR="00FC7345" w:rsidRDefault="00FC7345" w:rsidP="00EF025A">
      <w:pPr>
        <w:ind w:left="360"/>
        <w:jc w:val="both"/>
        <w:rPr>
          <w:rFonts w:ascii="Lucida Sans Unicode" w:hAnsi="Lucida Sans Unicode" w:cs="Lucida Sans Unicode"/>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9"/>
        <w:gridCol w:w="3997"/>
        <w:gridCol w:w="2826"/>
      </w:tblGrid>
      <w:tr w:rsidR="00FC7345">
        <w:tc>
          <w:tcPr>
            <w:tcW w:w="2639" w:type="dxa"/>
          </w:tcPr>
          <w:p w:rsidR="00FC7345" w:rsidRDefault="00FC7345" w:rsidP="00AB4E91">
            <w:pPr>
              <w:jc w:val="center"/>
              <w:rPr>
                <w:rFonts w:ascii="Tahoma" w:hAnsi="Tahoma" w:cs="Tahoma"/>
                <w:b/>
                <w:bCs/>
                <w:sz w:val="20"/>
                <w:szCs w:val="20"/>
              </w:rPr>
            </w:pPr>
            <w:r>
              <w:rPr>
                <w:rFonts w:ascii="Tahoma" w:hAnsi="Tahoma" w:cs="Tahoma"/>
                <w:b/>
                <w:bCs/>
                <w:sz w:val="20"/>
                <w:szCs w:val="20"/>
              </w:rPr>
              <w:t>SEDE</w:t>
            </w:r>
          </w:p>
        </w:tc>
        <w:tc>
          <w:tcPr>
            <w:tcW w:w="3997" w:type="dxa"/>
          </w:tcPr>
          <w:p w:rsidR="00FC7345" w:rsidRDefault="00FC7345" w:rsidP="00AB4E91">
            <w:pPr>
              <w:jc w:val="center"/>
              <w:rPr>
                <w:rFonts w:ascii="Tahoma" w:hAnsi="Tahoma" w:cs="Tahoma"/>
                <w:sz w:val="20"/>
                <w:szCs w:val="20"/>
              </w:rPr>
            </w:pPr>
            <w:r>
              <w:rPr>
                <w:rFonts w:ascii="Tahoma" w:hAnsi="Tahoma" w:cs="Tahoma"/>
                <w:b/>
                <w:bCs/>
                <w:sz w:val="20"/>
                <w:szCs w:val="20"/>
              </w:rPr>
              <w:t>N. PRESTAZIONI GIORNALIERE COMPLESSIVE</w:t>
            </w:r>
          </w:p>
          <w:p w:rsidR="00FC7345" w:rsidRDefault="00FC7345" w:rsidP="00AB4E91">
            <w:pPr>
              <w:jc w:val="both"/>
              <w:rPr>
                <w:rFonts w:ascii="Tahoma" w:hAnsi="Tahoma" w:cs="Tahoma"/>
                <w:sz w:val="20"/>
                <w:szCs w:val="20"/>
              </w:rPr>
            </w:pPr>
            <w:r>
              <w:rPr>
                <w:rFonts w:ascii="Tahoma" w:hAnsi="Tahoma" w:cs="Tahoma"/>
                <w:sz w:val="20"/>
                <w:szCs w:val="20"/>
              </w:rPr>
              <w:t>(comprese le visite per la predisposizione del programma riabilitativo e le visite di controllo)</w:t>
            </w:r>
          </w:p>
        </w:tc>
        <w:tc>
          <w:tcPr>
            <w:tcW w:w="2826" w:type="dxa"/>
          </w:tcPr>
          <w:p w:rsidR="00FC7345" w:rsidRDefault="00FC7345" w:rsidP="00AB4E91">
            <w:pPr>
              <w:jc w:val="center"/>
              <w:rPr>
                <w:rFonts w:ascii="Tahoma" w:hAnsi="Tahoma" w:cs="Tahoma"/>
                <w:b/>
                <w:bCs/>
                <w:sz w:val="20"/>
                <w:szCs w:val="20"/>
              </w:rPr>
            </w:pPr>
            <w:r>
              <w:rPr>
                <w:rFonts w:ascii="Tahoma" w:hAnsi="Tahoma" w:cs="Tahoma"/>
                <w:b/>
                <w:bCs/>
                <w:sz w:val="20"/>
                <w:szCs w:val="20"/>
              </w:rPr>
              <w:t>TEMPO DI ESECUZIONE</w:t>
            </w:r>
          </w:p>
        </w:tc>
      </w:tr>
      <w:tr w:rsidR="00FC7345">
        <w:trPr>
          <w:trHeight w:val="384"/>
        </w:trPr>
        <w:tc>
          <w:tcPr>
            <w:tcW w:w="2639" w:type="dxa"/>
          </w:tcPr>
          <w:p w:rsidR="00FC7345" w:rsidRDefault="00FC7345" w:rsidP="00AB4E91">
            <w:pPr>
              <w:jc w:val="both"/>
              <w:rPr>
                <w:rFonts w:ascii="Tahoma" w:hAnsi="Tahoma" w:cs="Tahoma"/>
                <w:sz w:val="20"/>
                <w:szCs w:val="20"/>
              </w:rPr>
            </w:pPr>
            <w:r>
              <w:rPr>
                <w:rFonts w:ascii="Tahoma" w:hAnsi="Tahoma" w:cs="Tahoma"/>
                <w:sz w:val="20"/>
                <w:szCs w:val="20"/>
              </w:rPr>
              <w:t>GRAVELLONA TOCE</w:t>
            </w:r>
          </w:p>
        </w:tc>
        <w:tc>
          <w:tcPr>
            <w:tcW w:w="3997" w:type="dxa"/>
          </w:tcPr>
          <w:p w:rsidR="00FC7345" w:rsidRDefault="00FC7345" w:rsidP="00AB4E91">
            <w:pPr>
              <w:jc w:val="both"/>
              <w:rPr>
                <w:rFonts w:ascii="Tahoma" w:hAnsi="Tahoma" w:cs="Tahoma"/>
                <w:sz w:val="20"/>
                <w:szCs w:val="20"/>
              </w:rPr>
            </w:pPr>
          </w:p>
          <w:p w:rsidR="00FC7345" w:rsidRPr="006971BC" w:rsidRDefault="00FC7345" w:rsidP="00AB4E91">
            <w:pPr>
              <w:jc w:val="both"/>
              <w:rPr>
                <w:rFonts w:ascii="Tahoma" w:hAnsi="Tahoma" w:cs="Tahoma"/>
                <w:sz w:val="20"/>
                <w:szCs w:val="20"/>
              </w:rPr>
            </w:pPr>
            <w:r w:rsidRPr="006971BC">
              <w:rPr>
                <w:rFonts w:ascii="Tahoma" w:hAnsi="Tahoma" w:cs="Tahoma"/>
                <w:sz w:val="20"/>
                <w:szCs w:val="20"/>
              </w:rPr>
              <w:t>68</w:t>
            </w:r>
          </w:p>
        </w:tc>
        <w:tc>
          <w:tcPr>
            <w:tcW w:w="2826" w:type="dxa"/>
          </w:tcPr>
          <w:p w:rsidR="00FC7345" w:rsidRDefault="00FC7345" w:rsidP="00AB4E91">
            <w:pPr>
              <w:jc w:val="both"/>
              <w:rPr>
                <w:rFonts w:ascii="Tahoma" w:hAnsi="Tahoma" w:cs="Tahoma"/>
                <w:sz w:val="20"/>
                <w:szCs w:val="20"/>
              </w:rPr>
            </w:pPr>
            <w:r>
              <w:rPr>
                <w:rFonts w:ascii="Tahoma" w:hAnsi="Tahoma" w:cs="Tahoma"/>
                <w:sz w:val="20"/>
                <w:szCs w:val="20"/>
              </w:rPr>
              <w:t>45’ CIASCUNA</w:t>
            </w:r>
          </w:p>
        </w:tc>
      </w:tr>
      <w:tr w:rsidR="00FC7345">
        <w:tc>
          <w:tcPr>
            <w:tcW w:w="2639" w:type="dxa"/>
          </w:tcPr>
          <w:p w:rsidR="00FC7345" w:rsidRDefault="00FC7345" w:rsidP="00AB4E91">
            <w:pPr>
              <w:jc w:val="both"/>
              <w:rPr>
                <w:rFonts w:ascii="Tahoma" w:hAnsi="Tahoma" w:cs="Tahoma"/>
                <w:sz w:val="20"/>
                <w:szCs w:val="20"/>
              </w:rPr>
            </w:pPr>
            <w:r>
              <w:rPr>
                <w:rFonts w:ascii="Tahoma" w:hAnsi="Tahoma" w:cs="Tahoma"/>
                <w:sz w:val="20"/>
                <w:szCs w:val="20"/>
              </w:rPr>
              <w:t>DOMODOSSOLA</w:t>
            </w:r>
          </w:p>
        </w:tc>
        <w:tc>
          <w:tcPr>
            <w:tcW w:w="3997" w:type="dxa"/>
          </w:tcPr>
          <w:p w:rsidR="00FC7345" w:rsidRDefault="00FC7345" w:rsidP="00AB4E91">
            <w:pPr>
              <w:jc w:val="both"/>
              <w:rPr>
                <w:rFonts w:ascii="Tahoma" w:hAnsi="Tahoma" w:cs="Tahoma"/>
                <w:sz w:val="20"/>
                <w:szCs w:val="20"/>
              </w:rPr>
            </w:pPr>
          </w:p>
          <w:p w:rsidR="00FC7345" w:rsidRDefault="00FC7345" w:rsidP="00AB4E91">
            <w:pPr>
              <w:jc w:val="both"/>
              <w:rPr>
                <w:rFonts w:ascii="Tahoma" w:hAnsi="Tahoma" w:cs="Tahoma"/>
                <w:sz w:val="20"/>
                <w:szCs w:val="20"/>
              </w:rPr>
            </w:pPr>
            <w:r>
              <w:rPr>
                <w:rFonts w:ascii="Tahoma" w:hAnsi="Tahoma" w:cs="Tahoma"/>
                <w:sz w:val="20"/>
                <w:szCs w:val="20"/>
              </w:rPr>
              <w:t>68</w:t>
            </w:r>
          </w:p>
        </w:tc>
        <w:tc>
          <w:tcPr>
            <w:tcW w:w="2826" w:type="dxa"/>
          </w:tcPr>
          <w:p w:rsidR="00FC7345" w:rsidRDefault="00FC7345" w:rsidP="00AB4E91">
            <w:pPr>
              <w:jc w:val="both"/>
              <w:rPr>
                <w:rFonts w:ascii="Tahoma" w:hAnsi="Tahoma" w:cs="Tahoma"/>
                <w:sz w:val="20"/>
                <w:szCs w:val="20"/>
              </w:rPr>
            </w:pPr>
            <w:r>
              <w:rPr>
                <w:rFonts w:ascii="Tahoma" w:hAnsi="Tahoma" w:cs="Tahoma"/>
                <w:sz w:val="20"/>
                <w:szCs w:val="20"/>
              </w:rPr>
              <w:t>45’ CIASCUNA</w:t>
            </w:r>
          </w:p>
        </w:tc>
      </w:tr>
    </w:tbl>
    <w:p w:rsidR="00FC7345" w:rsidRDefault="00FC7345" w:rsidP="00EF025A">
      <w:pPr>
        <w:jc w:val="both"/>
        <w:rPr>
          <w:rFonts w:ascii="Lucida Sans Unicode" w:hAnsi="Lucida Sans Unicode" w:cs="Lucida Sans Unicode"/>
          <w:i/>
          <w:iCs/>
          <w:color w:val="3366FF"/>
          <w:sz w:val="22"/>
          <w:szCs w:val="22"/>
        </w:rPr>
      </w:pPr>
    </w:p>
    <w:p w:rsidR="00FC7345" w:rsidRPr="00C0582C" w:rsidRDefault="00FC7345" w:rsidP="00EF025A">
      <w:pPr>
        <w:jc w:val="both"/>
        <w:rPr>
          <w:rFonts w:ascii="Lucida Sans Unicode" w:hAnsi="Lucida Sans Unicode" w:cs="Lucida Sans Unicode"/>
          <w:sz w:val="22"/>
          <w:szCs w:val="22"/>
        </w:rPr>
      </w:pPr>
      <w:r w:rsidRPr="00246C1C">
        <w:rPr>
          <w:rFonts w:ascii="Lucida Sans Unicode" w:hAnsi="Lucida Sans Unicode" w:cs="Lucida Sans Unicode"/>
          <w:sz w:val="22"/>
          <w:szCs w:val="22"/>
        </w:rPr>
        <w:t xml:space="preserve">Seppure il numero di prestazioni erogabili è suddiviso tra Gravellona Toce e Domodossola l’Associazione può prevedere spostamenti di attività tra le due sedi </w:t>
      </w:r>
      <w:r w:rsidRPr="00120C21">
        <w:rPr>
          <w:rFonts w:ascii="Lucida Sans Unicode" w:hAnsi="Lucida Sans Unicode" w:cs="Lucida Sans Unicode"/>
          <w:sz w:val="22"/>
          <w:szCs w:val="22"/>
        </w:rPr>
        <w:t>usufruendo della flessibilità nella gestione dei propri operatori, tale numero è</w:t>
      </w:r>
      <w:r>
        <w:rPr>
          <w:rFonts w:ascii="Lucida Sans Unicode" w:hAnsi="Lucida Sans Unicode" w:cs="Lucida Sans Unicode"/>
          <w:sz w:val="22"/>
          <w:szCs w:val="22"/>
        </w:rPr>
        <w:t xml:space="preserve"> indicativo e può variare dal mix di prestazioni effettuate </w:t>
      </w:r>
      <w:r w:rsidRPr="00246C1C">
        <w:rPr>
          <w:rFonts w:ascii="Lucida Sans Unicode" w:hAnsi="Lucida Sans Unicode" w:cs="Lucida Sans Unicode"/>
          <w:sz w:val="22"/>
          <w:szCs w:val="22"/>
        </w:rPr>
        <w:t xml:space="preserve">fermo restando il tetto massimo </w:t>
      </w:r>
      <w:r>
        <w:rPr>
          <w:rFonts w:ascii="Lucida Sans Unicode" w:hAnsi="Lucida Sans Unicode" w:cs="Lucida Sans Unicode"/>
          <w:sz w:val="22"/>
          <w:szCs w:val="22"/>
        </w:rPr>
        <w:t xml:space="preserve">di </w:t>
      </w:r>
      <w:r w:rsidRPr="00C0582C">
        <w:rPr>
          <w:rFonts w:ascii="Lucida Sans Unicode" w:hAnsi="Lucida Sans Unicode" w:cs="Lucida Sans Unicode"/>
          <w:sz w:val="22"/>
          <w:szCs w:val="22"/>
        </w:rPr>
        <w:t>budget annuale</w:t>
      </w:r>
      <w:r>
        <w:rPr>
          <w:rFonts w:ascii="Lucida Sans Unicode" w:hAnsi="Lucida Sans Unicode" w:cs="Lucida Sans Unicode"/>
          <w:sz w:val="22"/>
          <w:szCs w:val="22"/>
        </w:rPr>
        <w:t xml:space="preserve"> assegnato alla struttura. </w:t>
      </w:r>
      <w:r w:rsidRPr="00C0582C">
        <w:rPr>
          <w:rFonts w:ascii="Lucida Sans Unicode" w:hAnsi="Lucida Sans Unicode" w:cs="Lucida Sans Unicode"/>
          <w:sz w:val="22"/>
          <w:szCs w:val="22"/>
        </w:rPr>
        <w:t>Tale tetto potrà essere rimodulato in base alla definizione del budget nel corso dell’anno per effetto di sopravvenuti provvedimenti Regionali in materia.</w:t>
      </w:r>
    </w:p>
    <w:p w:rsidR="00FC7345" w:rsidRPr="005B5B46" w:rsidRDefault="00FC7345" w:rsidP="00EF025A">
      <w:pPr>
        <w:ind w:left="1080"/>
        <w:jc w:val="both"/>
        <w:rPr>
          <w:rFonts w:ascii="Lucida Sans Unicode" w:hAnsi="Lucida Sans Unicode" w:cs="Lucida Sans Unicode"/>
          <w:sz w:val="22"/>
          <w:szCs w:val="22"/>
        </w:rPr>
      </w:pPr>
    </w:p>
    <w:p w:rsidR="00FC7345" w:rsidRPr="005B5B46" w:rsidRDefault="00FC7345" w:rsidP="00EF025A">
      <w:pPr>
        <w:numPr>
          <w:ilvl w:val="0"/>
          <w:numId w:val="9"/>
        </w:numPr>
        <w:jc w:val="both"/>
        <w:rPr>
          <w:rFonts w:ascii="Lucida Sans Unicode" w:hAnsi="Lucida Sans Unicode" w:cs="Lucida Sans Unicode"/>
          <w:sz w:val="22"/>
          <w:szCs w:val="22"/>
        </w:rPr>
      </w:pPr>
      <w:r w:rsidRPr="005B5B46">
        <w:rPr>
          <w:rFonts w:ascii="Lucida Sans Unicode" w:hAnsi="Lucida Sans Unicode" w:cs="Lucida Sans Unicode"/>
          <w:b/>
          <w:bCs/>
          <w:sz w:val="22"/>
          <w:szCs w:val="22"/>
        </w:rPr>
        <w:t>Accesso:</w:t>
      </w:r>
      <w:r w:rsidRPr="005B5B46">
        <w:rPr>
          <w:rFonts w:ascii="Lucida Sans Unicode" w:hAnsi="Lucida Sans Unicode" w:cs="Lucida Sans Unicode"/>
          <w:sz w:val="22"/>
          <w:szCs w:val="22"/>
        </w:rPr>
        <w:t xml:space="preserve"> le persone accedono ai trattamenti a carico del SSN esclusivamente tramite invio da parte dei servizi di NPI ed RRF sulla base di una diagnosi già definita e di un progetto riabilitativo. Quest’ultimo potrebbe essere soggetto a variazioni. Il Progetto riabilitativo viene definito per obiettivi di abilitazione/riabilitazione e non per cicli di cura.</w:t>
      </w:r>
    </w:p>
    <w:p w:rsidR="00FC7345" w:rsidRPr="005B5B46" w:rsidRDefault="00FC7345" w:rsidP="00EF025A">
      <w:pPr>
        <w:jc w:val="both"/>
        <w:rPr>
          <w:rFonts w:ascii="Lucida Sans Unicode" w:hAnsi="Lucida Sans Unicode" w:cs="Lucida Sans Unicode"/>
          <w:sz w:val="22"/>
          <w:szCs w:val="22"/>
        </w:rPr>
      </w:pPr>
    </w:p>
    <w:p w:rsidR="00FC7345" w:rsidRPr="00B72EA5" w:rsidRDefault="00FC7345" w:rsidP="00EF025A">
      <w:pPr>
        <w:numPr>
          <w:ilvl w:val="0"/>
          <w:numId w:val="9"/>
        </w:numPr>
        <w:jc w:val="both"/>
        <w:rPr>
          <w:rFonts w:ascii="Lucida Sans Unicode" w:hAnsi="Lucida Sans Unicode" w:cs="Lucida Sans Unicode"/>
          <w:b/>
          <w:bCs/>
          <w:sz w:val="22"/>
          <w:szCs w:val="22"/>
        </w:rPr>
      </w:pPr>
      <w:r>
        <w:rPr>
          <w:rFonts w:ascii="Lucida Sans Unicode" w:hAnsi="Lucida Sans Unicode" w:cs="Lucida Sans Unicode"/>
          <w:b/>
          <w:bCs/>
          <w:sz w:val="22"/>
          <w:szCs w:val="22"/>
        </w:rPr>
        <w:t>Tipologie di disabilità con relativo percorso</w:t>
      </w:r>
    </w:p>
    <w:p w:rsidR="00FC7345" w:rsidRDefault="00FC7345" w:rsidP="00EF025A">
      <w:pPr>
        <w:pStyle w:val="ListParagraph"/>
        <w:jc w:val="both"/>
        <w:rPr>
          <w:rFonts w:ascii="Lucida Sans Unicode" w:hAnsi="Lucida Sans Unicode" w:cs="Lucida Sans Unicode"/>
          <w:sz w:val="22"/>
          <w:szCs w:val="22"/>
        </w:rPr>
      </w:pPr>
      <w:r>
        <w:rPr>
          <w:rFonts w:ascii="Lucida Sans Unicode" w:hAnsi="Lucida Sans Unicode" w:cs="Lucida Sans Unicode"/>
          <w:sz w:val="22"/>
          <w:szCs w:val="22"/>
        </w:rPr>
        <w:t xml:space="preserve">A fronte delle </w:t>
      </w:r>
      <w:r w:rsidRPr="00B72EA5">
        <w:rPr>
          <w:rFonts w:ascii="Lucida Sans Unicode" w:hAnsi="Lucida Sans Unicode" w:cs="Lucida Sans Unicode"/>
          <w:sz w:val="22"/>
          <w:szCs w:val="22"/>
        </w:rPr>
        <w:t xml:space="preserve">tipologie di </w:t>
      </w:r>
      <w:r>
        <w:rPr>
          <w:rFonts w:ascii="Lucida Sans Unicode" w:hAnsi="Lucida Sans Unicode" w:cs="Lucida Sans Unicode"/>
          <w:sz w:val="22"/>
          <w:szCs w:val="22"/>
        </w:rPr>
        <w:t>disabilità di seguito elencate sono previste le relative linee guida,</w:t>
      </w:r>
      <w:r w:rsidRPr="00B72EA5">
        <w:rPr>
          <w:rFonts w:ascii="Lucida Sans Unicode" w:hAnsi="Lucida Sans Unicode" w:cs="Lucida Sans Unicode"/>
          <w:sz w:val="22"/>
          <w:szCs w:val="22"/>
        </w:rPr>
        <w:t xml:space="preserve"> </w:t>
      </w:r>
      <w:r>
        <w:rPr>
          <w:rFonts w:ascii="Lucida Sans Unicode" w:hAnsi="Lucida Sans Unicode" w:cs="Lucida Sans Unicode"/>
          <w:sz w:val="22"/>
          <w:szCs w:val="22"/>
        </w:rPr>
        <w:t>allegate alla precedente determinazione n. 783 del 18.07.2013.</w:t>
      </w:r>
    </w:p>
    <w:p w:rsidR="00FC7345" w:rsidRPr="00B77743" w:rsidRDefault="00FC7345" w:rsidP="00EF025A">
      <w:pPr>
        <w:pStyle w:val="ListParagraph"/>
        <w:jc w:val="both"/>
        <w:rPr>
          <w:rFonts w:ascii="Lucida Sans Unicode" w:hAnsi="Lucida Sans Unicode" w:cs="Lucida Sans Unicode"/>
          <w:sz w:val="22"/>
          <w:szCs w:val="22"/>
        </w:rPr>
      </w:pP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 xml:space="preserve">Ritardo semplice del linguaggio   </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 xml:space="preserve">Ritardo secondario del linguaggio </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 xml:space="preserve">Disturbi specifici di apprendimento (D.S.A.)  </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 xml:space="preserve">Ritardo neuro psicomotorio e disabilità neuromotoria </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Ritardo mentale</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 xml:space="preserve">ADHD </w:t>
      </w:r>
    </w:p>
    <w:p w:rsidR="00FC7345" w:rsidRPr="00B77743" w:rsidRDefault="00FC7345" w:rsidP="00EF025A">
      <w:pPr>
        <w:numPr>
          <w:ilvl w:val="0"/>
          <w:numId w:val="6"/>
        </w:numPr>
        <w:jc w:val="both"/>
        <w:rPr>
          <w:rFonts w:ascii="Lucida Sans Unicode" w:hAnsi="Lucida Sans Unicode" w:cs="Lucida Sans Unicode"/>
          <w:b/>
          <w:bCs/>
          <w:sz w:val="22"/>
          <w:szCs w:val="22"/>
        </w:rPr>
      </w:pPr>
      <w:r w:rsidRPr="00B77743">
        <w:rPr>
          <w:rFonts w:ascii="Lucida Sans Unicode" w:hAnsi="Lucida Sans Unicode" w:cs="Lucida Sans Unicode"/>
          <w:sz w:val="22"/>
          <w:szCs w:val="22"/>
        </w:rPr>
        <w:t xml:space="preserve">Autismo </w:t>
      </w:r>
    </w:p>
    <w:p w:rsidR="00FC7345" w:rsidRPr="00B77743" w:rsidRDefault="00FC7345" w:rsidP="00EF025A">
      <w:pPr>
        <w:numPr>
          <w:ilvl w:val="0"/>
          <w:numId w:val="6"/>
        </w:numPr>
        <w:jc w:val="both"/>
        <w:rPr>
          <w:rFonts w:ascii="Lucida Sans Unicode" w:hAnsi="Lucida Sans Unicode" w:cs="Lucida Sans Unicode"/>
          <w:sz w:val="22"/>
          <w:szCs w:val="22"/>
        </w:rPr>
      </w:pPr>
      <w:r w:rsidRPr="00B77743">
        <w:rPr>
          <w:rFonts w:ascii="Lucida Sans Unicode" w:hAnsi="Lucida Sans Unicode" w:cs="Lucida Sans Unicode"/>
          <w:sz w:val="22"/>
          <w:szCs w:val="22"/>
        </w:rPr>
        <w:t>Disabilità psichica (diagnosi Asse 1 ICD 10)</w:t>
      </w:r>
    </w:p>
    <w:p w:rsidR="00FC7345" w:rsidRPr="00734B05" w:rsidRDefault="00FC7345" w:rsidP="00EF025A">
      <w:pPr>
        <w:numPr>
          <w:ilvl w:val="0"/>
          <w:numId w:val="6"/>
        </w:numPr>
        <w:jc w:val="both"/>
        <w:rPr>
          <w:rFonts w:ascii="Lucida Sans Unicode" w:hAnsi="Lucida Sans Unicode" w:cs="Lucida Sans Unicode"/>
          <w:sz w:val="22"/>
          <w:szCs w:val="22"/>
        </w:rPr>
      </w:pPr>
      <w:r w:rsidRPr="00734B05">
        <w:rPr>
          <w:rFonts w:ascii="Lucida Sans Unicode" w:hAnsi="Lucida Sans Unicode" w:cs="Lucida Sans Unicode"/>
          <w:sz w:val="22"/>
          <w:szCs w:val="22"/>
        </w:rPr>
        <w:t xml:space="preserve">Disabilità complesse a varia genesi riconducibili prevalentemente alle tipologie di disabilità 2 e 3 della D.G.R. n. 49-6478 del 1/07/2002, come modificata dalle DGR n. 49-12479 del 2/11/2009, n. 42-941 del 3/11/2010 e D.D. n. 49 del 25/01/2011 (ad eccezione della protesizzazione maggiore in soggetti senza altre patologie). </w:t>
      </w:r>
    </w:p>
    <w:p w:rsidR="00FC7345" w:rsidRDefault="00FC7345" w:rsidP="00EF025A">
      <w:pPr>
        <w:jc w:val="both"/>
        <w:rPr>
          <w:rFonts w:ascii="Lucida Sans Unicode" w:hAnsi="Lucida Sans Unicode" w:cs="Lucida Sans Unicode"/>
          <w:b/>
          <w:bCs/>
          <w:i/>
          <w:iCs/>
          <w:color w:val="FF0000"/>
          <w:sz w:val="22"/>
          <w:szCs w:val="22"/>
        </w:rPr>
      </w:pPr>
    </w:p>
    <w:p w:rsidR="00FC7345" w:rsidRDefault="00FC7345" w:rsidP="00EF025A">
      <w:pPr>
        <w:jc w:val="center"/>
        <w:rPr>
          <w:rFonts w:ascii="Lucida Sans Unicode" w:hAnsi="Lucida Sans Unicode" w:cs="Lucida Sans Unicode"/>
          <w:b/>
          <w:bCs/>
          <w:sz w:val="22"/>
          <w:szCs w:val="22"/>
        </w:rPr>
      </w:pPr>
      <w:r>
        <w:rPr>
          <w:rFonts w:ascii="Lucida Sans Unicode" w:hAnsi="Lucida Sans Unicode" w:cs="Lucida Sans Unicode"/>
          <w:b/>
          <w:bCs/>
          <w:sz w:val="22"/>
          <w:szCs w:val="22"/>
        </w:rPr>
        <w:t xml:space="preserve">ART. 4 </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Le prestazioni sanitarie riabilitative che i Centri erogano agli effetti dal presente contratto risultano essere </w:t>
      </w:r>
      <w:r>
        <w:rPr>
          <w:rFonts w:ascii="Lucida Sans Unicode" w:hAnsi="Lucida Sans Unicode" w:cs="Lucida Sans Unicode"/>
          <w:b/>
          <w:bCs/>
          <w:sz w:val="22"/>
          <w:szCs w:val="22"/>
          <w:u w:val="single"/>
        </w:rPr>
        <w:t>esclusivamente</w:t>
      </w:r>
      <w:r>
        <w:rPr>
          <w:rFonts w:ascii="Lucida Sans Unicode" w:hAnsi="Lucida Sans Unicode" w:cs="Lucida Sans Unicode"/>
          <w:sz w:val="22"/>
          <w:szCs w:val="22"/>
        </w:rPr>
        <w:t xml:space="preserve"> le seguenti:</w:t>
      </w:r>
    </w:p>
    <w:p w:rsidR="00FC7345" w:rsidRPr="00746096" w:rsidRDefault="00FC7345" w:rsidP="00EF025A">
      <w:pPr>
        <w:numPr>
          <w:ilvl w:val="0"/>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valutazioni (visita per predisposizione dei programmi riabilitativi e visita di controllo) rivolte alla definizione della presa in carico  per l’attuazione del progetto riabilitativo individuale predisposto dalla ASL inviante (SOC NPI per l’età evolutiva, SOC RRF per l’età adulta e anziana) e per la verifica dei risultati.</w:t>
      </w:r>
    </w:p>
    <w:p w:rsidR="00FC7345" w:rsidRPr="00746096" w:rsidRDefault="00FC7345" w:rsidP="00EF025A">
      <w:pPr>
        <w:numPr>
          <w:ilvl w:val="0"/>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in forma ambulatoriale ed in forma domiciliare (per la domiciliarità il riferimento normativo è la D.D. dell’Assessorato Politiche Sanitarie Regione Piemonte  n. 26 del 22.10.2007) per:</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rieducazione dei disturbi motori e sensitivi a maggiore disabilità</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rieducazione motoria in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riabilitazione individuale in acqua  (piscina)</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riabilitazione in acqua in piccolo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rieducazione dei disturbi comunicativi a maggiore complessità (individuali e di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rieducazione delle funzioni corticali superiori correlati al disturbo comunicativo (individuali e di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di rieducazione delle funzioni corticali superiori correlati al disturbo motorio sensitivo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linfodrenaggio (per patologia oncologica)</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terapia neuropsicomotoria dell’età evolutiva  (individuale)</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terapia neuropsicomotoria dell’età evolutiva  in piccolo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trattamenti psicoeducativi</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psicoterapia nucleo familiare</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psicoterapia individuale</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psicoterapia di gruppo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attività di riabilitazione e sostegno in ambito psicologico</w:t>
      </w:r>
    </w:p>
    <w:p w:rsidR="00FC7345" w:rsidRPr="00746096" w:rsidRDefault="00FC7345" w:rsidP="00EF025A">
      <w:pPr>
        <w:numPr>
          <w:ilvl w:val="1"/>
          <w:numId w:val="7"/>
        </w:numPr>
        <w:jc w:val="both"/>
        <w:rPr>
          <w:rFonts w:ascii="Lucida Sans Unicode" w:hAnsi="Lucida Sans Unicode" w:cs="Lucida Sans Unicode"/>
          <w:sz w:val="22"/>
          <w:szCs w:val="22"/>
        </w:rPr>
      </w:pPr>
      <w:r w:rsidRPr="00746096">
        <w:rPr>
          <w:rFonts w:ascii="Lucida Sans Unicode" w:hAnsi="Lucida Sans Unicode" w:cs="Lucida Sans Unicode"/>
          <w:sz w:val="22"/>
          <w:szCs w:val="22"/>
        </w:rPr>
        <w:t>interventi multiprofessionali richiesti dall’ASL VCO</w:t>
      </w:r>
    </w:p>
    <w:p w:rsidR="00FC7345" w:rsidRDefault="00FC7345" w:rsidP="00EF025A">
      <w:pPr>
        <w:ind w:left="1080"/>
        <w:jc w:val="both"/>
        <w:rPr>
          <w:rFonts w:ascii="Lucida Sans Unicode" w:hAnsi="Lucida Sans Unicode" w:cs="Lucida Sans Unicode"/>
          <w:sz w:val="22"/>
          <w:szCs w:val="22"/>
        </w:rPr>
      </w:pP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in applicazione a quanto disposto dalla DGR n. 80 – 10902 del 03.02.1987 ed alla comunicazione della Regione Piemonte prot. N. 4776/772/49 del 23 dicembre 1994.</w:t>
      </w:r>
    </w:p>
    <w:p w:rsidR="00FC7345" w:rsidRDefault="00FC7345" w:rsidP="00EF025A">
      <w:pPr>
        <w:jc w:val="both"/>
        <w:rPr>
          <w:rFonts w:ascii="Tahoma" w:hAnsi="Tahoma" w:cs="Tahoma"/>
        </w:rPr>
      </w:pPr>
    </w:p>
    <w:p w:rsidR="00FC7345" w:rsidRDefault="00FC7345" w:rsidP="00EF025A">
      <w:pPr>
        <w:rPr>
          <w:rFonts w:ascii="Lucida Sans Unicode" w:hAnsi="Lucida Sans Unicode" w:cs="Lucida Sans Unicode"/>
          <w:b/>
          <w:bCs/>
          <w:sz w:val="22"/>
          <w:szCs w:val="22"/>
        </w:rPr>
      </w:pPr>
      <w:r>
        <w:rPr>
          <w:rFonts w:ascii="Lucida Sans Unicode" w:hAnsi="Lucida Sans Unicode" w:cs="Lucida Sans Unicode"/>
          <w:b/>
          <w:bCs/>
          <w:sz w:val="22"/>
          <w:szCs w:val="22"/>
        </w:rPr>
        <w:t xml:space="preserve">                                                            ART. 5</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Il percorso per l’accesso alle prestazioni previste dal presente contratto viene così determinato:</w:t>
      </w:r>
    </w:p>
    <w:p w:rsidR="00FC7345" w:rsidRPr="00C66762"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 </w:t>
      </w:r>
      <w:r>
        <w:rPr>
          <w:rFonts w:ascii="Lucida Sans Unicode" w:hAnsi="Lucida Sans Unicode" w:cs="Lucida Sans Unicode"/>
          <w:b/>
          <w:bCs/>
          <w:sz w:val="22"/>
          <w:szCs w:val="22"/>
        </w:rPr>
        <w:t>per gli utenti adulti</w:t>
      </w:r>
      <w:r>
        <w:rPr>
          <w:rFonts w:ascii="Lucida Sans Unicode" w:hAnsi="Lucida Sans Unicode" w:cs="Lucida Sans Unicode"/>
          <w:sz w:val="22"/>
          <w:szCs w:val="22"/>
        </w:rPr>
        <w:t xml:space="preserve"> Il MMG </w:t>
      </w:r>
      <w:r w:rsidRPr="00C66762">
        <w:rPr>
          <w:rFonts w:ascii="Lucida Sans Unicode" w:hAnsi="Lucida Sans Unicode" w:cs="Lucida Sans Unicode"/>
          <w:sz w:val="22"/>
          <w:szCs w:val="22"/>
        </w:rPr>
        <w:t>o altro specialista interno invia il paziente alla SOC RRF con impegnativa di visita fisiatrica. La prenotazione avviene presso il CUP dell’ASL. Anche nel caso di paziente ricoverato presso un reparto, per il quale si rendono necessarie prestazioni di tipo riabilitativo, la valutazione deve essere effettuata dalla Soc RRF.</w:t>
      </w:r>
    </w:p>
    <w:p w:rsidR="00FC7345" w:rsidRDefault="00FC7345" w:rsidP="00EF025A">
      <w:pPr>
        <w:jc w:val="both"/>
        <w:rPr>
          <w:rFonts w:ascii="Lucida Sans Unicode" w:hAnsi="Lucida Sans Unicode" w:cs="Lucida Sans Unicode"/>
          <w:sz w:val="22"/>
          <w:szCs w:val="22"/>
        </w:rPr>
      </w:pPr>
      <w:r w:rsidRPr="00C66762">
        <w:rPr>
          <w:rFonts w:ascii="Lucida Sans Unicode" w:hAnsi="Lucida Sans Unicode" w:cs="Lucida Sans Unicode"/>
          <w:sz w:val="22"/>
          <w:szCs w:val="22"/>
        </w:rPr>
        <w:t xml:space="preserve">- </w:t>
      </w:r>
      <w:r w:rsidRPr="00C66762">
        <w:rPr>
          <w:rFonts w:ascii="Lucida Sans Unicode" w:hAnsi="Lucida Sans Unicode" w:cs="Lucida Sans Unicode"/>
          <w:b/>
          <w:bCs/>
          <w:sz w:val="22"/>
          <w:szCs w:val="22"/>
        </w:rPr>
        <w:t>per i minori</w:t>
      </w:r>
      <w:r w:rsidRPr="00C66762">
        <w:rPr>
          <w:rFonts w:ascii="Lucida Sans Unicode" w:hAnsi="Lucida Sans Unicode" w:cs="Lucida Sans Unicode"/>
          <w:sz w:val="22"/>
          <w:szCs w:val="22"/>
        </w:rPr>
        <w:t xml:space="preserve"> il MMG o PLS </w:t>
      </w:r>
      <w:r>
        <w:rPr>
          <w:rFonts w:ascii="Lucida Sans Unicode" w:hAnsi="Lucida Sans Unicode" w:cs="Lucida Sans Unicode"/>
          <w:sz w:val="22"/>
          <w:szCs w:val="22"/>
        </w:rPr>
        <w:t>od</w:t>
      </w:r>
      <w:r w:rsidRPr="00C66762">
        <w:rPr>
          <w:rFonts w:ascii="Lucida Sans Unicode" w:hAnsi="Lucida Sans Unicode" w:cs="Lucida Sans Unicode"/>
          <w:sz w:val="22"/>
          <w:szCs w:val="22"/>
        </w:rPr>
        <w:t xml:space="preserve"> altro specialista interno</w:t>
      </w:r>
      <w:r>
        <w:rPr>
          <w:rFonts w:ascii="Lucida Sans Unicode" w:hAnsi="Lucida Sans Unicode" w:cs="Lucida Sans Unicode"/>
          <w:sz w:val="22"/>
          <w:szCs w:val="22"/>
        </w:rPr>
        <w:t xml:space="preserve"> invia il paziente alla SOC NPI con impegnativa di visita neuropsichiatrica infantile: la prenotazione avviene direttamente presso il servizio. Nel caso di paziente minore ricoverato presso un reparto, per il quale si rendono necessarie prestazioni di tipo riabilitativo, la valutazione deve essere effettuata dalla Soc NPI.</w:t>
      </w:r>
    </w:p>
    <w:p w:rsidR="00FC7345" w:rsidRPr="00C66762" w:rsidRDefault="00FC7345" w:rsidP="00EF025A">
      <w:pPr>
        <w:jc w:val="both"/>
        <w:rPr>
          <w:rFonts w:ascii="Lucida Sans Unicode" w:hAnsi="Lucida Sans Unicode" w:cs="Lucida Sans Unicode"/>
          <w:sz w:val="22"/>
          <w:szCs w:val="22"/>
        </w:rPr>
      </w:pPr>
      <w:r w:rsidRPr="00C66762">
        <w:rPr>
          <w:rFonts w:ascii="Lucida Sans Unicode" w:hAnsi="Lucida Sans Unicode" w:cs="Lucida Sans Unicode"/>
          <w:sz w:val="22"/>
          <w:szCs w:val="22"/>
        </w:rPr>
        <w:t>I servizi RRF ed NPI, a seguito delle valutazioni effettuate, predispo</w:t>
      </w:r>
      <w:r>
        <w:rPr>
          <w:rFonts w:ascii="Lucida Sans Unicode" w:hAnsi="Lucida Sans Unicode" w:cs="Lucida Sans Unicode"/>
          <w:sz w:val="22"/>
          <w:szCs w:val="22"/>
        </w:rPr>
        <w:t>ngono</w:t>
      </w:r>
      <w:r w:rsidRPr="00C66762">
        <w:rPr>
          <w:rFonts w:ascii="Lucida Sans Unicode" w:hAnsi="Lucida Sans Unicode" w:cs="Lucida Sans Unicode"/>
          <w:sz w:val="22"/>
          <w:szCs w:val="22"/>
        </w:rPr>
        <w:t>, ove risult</w:t>
      </w:r>
      <w:r>
        <w:rPr>
          <w:rFonts w:ascii="Lucida Sans Unicode" w:hAnsi="Lucida Sans Unicode" w:cs="Lucida Sans Unicode"/>
          <w:sz w:val="22"/>
          <w:szCs w:val="22"/>
        </w:rPr>
        <w:t>i</w:t>
      </w:r>
      <w:r w:rsidRPr="00C66762">
        <w:rPr>
          <w:rFonts w:ascii="Lucida Sans Unicode" w:hAnsi="Lucida Sans Unicode" w:cs="Lucida Sans Unicode"/>
          <w:sz w:val="22"/>
          <w:szCs w:val="22"/>
        </w:rPr>
        <w:t xml:space="preserve"> necessaria una  presa in carico riabilitativa, un progetto riabilitativo. </w:t>
      </w:r>
    </w:p>
    <w:p w:rsidR="00FC7345" w:rsidRDefault="00FC7345" w:rsidP="00EF025A">
      <w:pPr>
        <w:jc w:val="both"/>
        <w:rPr>
          <w:rFonts w:ascii="Lucida Sans Unicode" w:hAnsi="Lucida Sans Unicode" w:cs="Lucida Sans Unicode"/>
          <w:sz w:val="22"/>
          <w:szCs w:val="22"/>
        </w:rPr>
      </w:pPr>
      <w:r w:rsidRPr="00C66762">
        <w:rPr>
          <w:rFonts w:ascii="Lucida Sans Unicode" w:hAnsi="Lucida Sans Unicode" w:cs="Lucida Sans Unicode"/>
          <w:sz w:val="22"/>
          <w:szCs w:val="22"/>
        </w:rPr>
        <w:t>Lo specialista che ha redatto il progetto ne consegn</w:t>
      </w:r>
      <w:r>
        <w:rPr>
          <w:rFonts w:ascii="Lucida Sans Unicode" w:hAnsi="Lucida Sans Unicode" w:cs="Lucida Sans Unicode"/>
          <w:sz w:val="22"/>
          <w:szCs w:val="22"/>
        </w:rPr>
        <w:t>a</w:t>
      </w:r>
      <w:r w:rsidRPr="00C66762">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una </w:t>
      </w:r>
      <w:r w:rsidRPr="00C66762">
        <w:rPr>
          <w:rFonts w:ascii="Lucida Sans Unicode" w:hAnsi="Lucida Sans Unicode" w:cs="Lucida Sans Unicode"/>
          <w:sz w:val="22"/>
          <w:szCs w:val="22"/>
        </w:rPr>
        <w:t xml:space="preserve">copia all’utente e </w:t>
      </w:r>
      <w:r>
        <w:rPr>
          <w:rFonts w:ascii="Lucida Sans Unicode" w:hAnsi="Lucida Sans Unicode" w:cs="Lucida Sans Unicode"/>
          <w:sz w:val="22"/>
          <w:szCs w:val="22"/>
        </w:rPr>
        <w:t xml:space="preserve">ne invia </w:t>
      </w:r>
      <w:r w:rsidRPr="00C66762">
        <w:rPr>
          <w:rFonts w:ascii="Lucida Sans Unicode" w:hAnsi="Lucida Sans Unicode" w:cs="Lucida Sans Unicode"/>
          <w:sz w:val="22"/>
          <w:szCs w:val="22"/>
        </w:rPr>
        <w:t>copia (in via informatizzata, non appena possibile</w:t>
      </w:r>
      <w:r>
        <w:rPr>
          <w:rFonts w:ascii="Lucida Sans Unicode" w:hAnsi="Lucida Sans Unicode" w:cs="Lucida Sans Unicode"/>
          <w:sz w:val="22"/>
          <w:szCs w:val="22"/>
        </w:rPr>
        <w:t xml:space="preserve"> dal punto di vista operativo</w:t>
      </w:r>
      <w:r w:rsidRPr="00C66762">
        <w:rPr>
          <w:rFonts w:ascii="Lucida Sans Unicode" w:hAnsi="Lucida Sans Unicode" w:cs="Lucida Sans Unicode"/>
          <w:sz w:val="22"/>
          <w:szCs w:val="22"/>
        </w:rPr>
        <w:t xml:space="preserve">) al Distretto di residenza del paziente </w:t>
      </w:r>
      <w:r>
        <w:rPr>
          <w:rFonts w:ascii="Lucida Sans Unicode" w:hAnsi="Lucida Sans Unicode" w:cs="Lucida Sans Unicode"/>
          <w:sz w:val="22"/>
          <w:szCs w:val="22"/>
        </w:rPr>
        <w:t>che formalizza l’</w:t>
      </w:r>
      <w:r w:rsidRPr="00C66762">
        <w:rPr>
          <w:rFonts w:ascii="Lucida Sans Unicode" w:hAnsi="Lucida Sans Unicode" w:cs="Lucida Sans Unicode"/>
          <w:sz w:val="22"/>
          <w:szCs w:val="22"/>
        </w:rPr>
        <w:t>autorizzazione  ad avviare il percorso di accesso</w:t>
      </w:r>
      <w:r>
        <w:rPr>
          <w:rFonts w:ascii="Lucida Sans Unicode" w:hAnsi="Lucida Sans Unicode" w:cs="Lucida Sans Unicode"/>
          <w:sz w:val="22"/>
          <w:szCs w:val="22"/>
        </w:rPr>
        <w:t>,</w:t>
      </w:r>
      <w:r w:rsidRPr="00C66762">
        <w:rPr>
          <w:rFonts w:ascii="Lucida Sans Unicode" w:hAnsi="Lucida Sans Unicode" w:cs="Lucida Sans Unicode"/>
          <w:sz w:val="22"/>
          <w:szCs w:val="22"/>
        </w:rPr>
        <w:t xml:space="preserve"> caratterizzato da visita medica specialistica ed eventuale osservazione breve specifica (max 4 sedute) per la redazione del Piano di trattamento. L’autorizzazione </w:t>
      </w:r>
      <w:r>
        <w:rPr>
          <w:rFonts w:ascii="Lucida Sans Unicode" w:hAnsi="Lucida Sans Unicode" w:cs="Lucida Sans Unicode"/>
          <w:sz w:val="22"/>
          <w:szCs w:val="22"/>
        </w:rPr>
        <w:t xml:space="preserve">viene </w:t>
      </w:r>
      <w:r w:rsidRPr="00C66762">
        <w:rPr>
          <w:rFonts w:ascii="Lucida Sans Unicode" w:hAnsi="Lucida Sans Unicode" w:cs="Lucida Sans Unicode"/>
          <w:sz w:val="22"/>
          <w:szCs w:val="22"/>
        </w:rPr>
        <w:t xml:space="preserve"> trasmessa (in via informatica, non appena possibile</w:t>
      </w:r>
      <w:r>
        <w:rPr>
          <w:rFonts w:ascii="Lucida Sans Unicode" w:hAnsi="Lucida Sans Unicode" w:cs="Lucida Sans Unicode"/>
          <w:sz w:val="22"/>
          <w:szCs w:val="22"/>
        </w:rPr>
        <w:t xml:space="preserve"> dal punto di vista operativo</w:t>
      </w:r>
      <w:r w:rsidRPr="00C66762">
        <w:rPr>
          <w:rFonts w:ascii="Lucida Sans Unicode" w:hAnsi="Lucida Sans Unicode" w:cs="Lucida Sans Unicode"/>
          <w:sz w:val="22"/>
          <w:szCs w:val="22"/>
        </w:rPr>
        <w:t>) all’Associazione Centri del VCO.</w:t>
      </w:r>
    </w:p>
    <w:p w:rsidR="00FC7345" w:rsidRDefault="00FC7345" w:rsidP="00EF025A">
      <w:pPr>
        <w:jc w:val="both"/>
        <w:rPr>
          <w:rFonts w:ascii="Lucida Sans Unicode" w:hAnsi="Lucida Sans Unicode" w:cs="Lucida Sans Unicode"/>
          <w:sz w:val="22"/>
          <w:szCs w:val="22"/>
        </w:rPr>
      </w:pPr>
    </w:p>
    <w:p w:rsidR="00FC7345" w:rsidRDefault="00FC7345" w:rsidP="00EF025A">
      <w:pPr>
        <w:rPr>
          <w:b/>
          <w:bCs/>
        </w:rPr>
      </w:pPr>
      <w:r>
        <w:rPr>
          <w:b/>
          <w:bCs/>
        </w:rPr>
        <w:t xml:space="preserve">                                                                      </w:t>
      </w:r>
    </w:p>
    <w:p w:rsidR="00FC7345" w:rsidRDefault="00FC7345" w:rsidP="00EF025A">
      <w:pPr>
        <w:rPr>
          <w:b/>
          <w:bCs/>
        </w:rPr>
      </w:pPr>
    </w:p>
    <w:p w:rsidR="00FC7345" w:rsidRPr="00F76E29" w:rsidRDefault="00FC7345" w:rsidP="00EF025A">
      <w:pPr>
        <w:jc w:val="center"/>
        <w:rPr>
          <w:b/>
          <w:bCs/>
        </w:rPr>
      </w:pPr>
      <w:r w:rsidRPr="00F76E29">
        <w:rPr>
          <w:b/>
          <w:bCs/>
        </w:rPr>
        <w:t>ART.6</w:t>
      </w:r>
    </w:p>
    <w:p w:rsidR="00FC7345" w:rsidRPr="00BC3A12" w:rsidRDefault="00FC7345" w:rsidP="00EF025A">
      <w:pPr>
        <w:jc w:val="both"/>
        <w:rPr>
          <w:rFonts w:ascii="Lucida Sans Unicode" w:hAnsi="Lucida Sans Unicode" w:cs="Lucida Sans Unicode"/>
          <w:b/>
          <w:bCs/>
          <w:sz w:val="22"/>
          <w:szCs w:val="22"/>
        </w:rPr>
      </w:pPr>
      <w:r>
        <w:rPr>
          <w:rFonts w:ascii="Lucida Sans Unicode" w:hAnsi="Lucida Sans Unicode" w:cs="Lucida Sans Unicode"/>
          <w:b/>
          <w:bCs/>
          <w:sz w:val="22"/>
          <w:szCs w:val="22"/>
        </w:rPr>
        <w:t>1.</w:t>
      </w:r>
      <w:r w:rsidRPr="00F06A57">
        <w:rPr>
          <w:rFonts w:ascii="Lucida Sans Unicode" w:hAnsi="Lucida Sans Unicode" w:cs="Lucida Sans Unicode"/>
          <w:sz w:val="22"/>
          <w:szCs w:val="22"/>
        </w:rPr>
        <w:t>I Centri di Domodossola e Gravellona Toce</w:t>
      </w:r>
      <w:r>
        <w:rPr>
          <w:rFonts w:ascii="Lucida Sans Unicode" w:hAnsi="Lucida Sans Unicode" w:cs="Lucida Sans Unicode"/>
          <w:sz w:val="22"/>
          <w:szCs w:val="22"/>
        </w:rPr>
        <w:t>:</w:t>
      </w:r>
      <w:r w:rsidRPr="00F06A57">
        <w:rPr>
          <w:rFonts w:ascii="Lucida Sans Unicode" w:hAnsi="Lucida Sans Unicode" w:cs="Lucida Sans Unicode"/>
          <w:sz w:val="22"/>
          <w:szCs w:val="22"/>
        </w:rPr>
        <w:t xml:space="preserve"> acco</w:t>
      </w:r>
      <w:r>
        <w:rPr>
          <w:rFonts w:ascii="Lucida Sans Unicode" w:hAnsi="Lucida Sans Unicode" w:cs="Lucida Sans Unicode"/>
          <w:sz w:val="22"/>
          <w:szCs w:val="22"/>
        </w:rPr>
        <w:t>lgono</w:t>
      </w:r>
      <w:r w:rsidRPr="00F06A57">
        <w:rPr>
          <w:rFonts w:ascii="Lucida Sans Unicode" w:hAnsi="Lucida Sans Unicode" w:cs="Lucida Sans Unicode"/>
          <w:sz w:val="22"/>
          <w:szCs w:val="22"/>
        </w:rPr>
        <w:t xml:space="preserve"> il soggetto, esegu</w:t>
      </w:r>
      <w:r>
        <w:rPr>
          <w:rFonts w:ascii="Lucida Sans Unicode" w:hAnsi="Lucida Sans Unicode" w:cs="Lucida Sans Unicode"/>
          <w:sz w:val="22"/>
          <w:szCs w:val="22"/>
        </w:rPr>
        <w:t>ono</w:t>
      </w:r>
      <w:r w:rsidRPr="00F06A57">
        <w:rPr>
          <w:rFonts w:ascii="Lucida Sans Unicode" w:hAnsi="Lucida Sans Unicode" w:cs="Lucida Sans Unicode"/>
          <w:sz w:val="22"/>
          <w:szCs w:val="22"/>
        </w:rPr>
        <w:t xml:space="preserve"> una visita per l’apertura della cartella ed eventualmente max 4 sedute di osservazione breve se indicate nel progetto riabilitativo di invio, </w:t>
      </w:r>
      <w:r>
        <w:rPr>
          <w:rFonts w:ascii="Lucida Sans Unicode" w:hAnsi="Lucida Sans Unicode" w:cs="Lucida Sans Unicode"/>
          <w:sz w:val="22"/>
          <w:szCs w:val="22"/>
        </w:rPr>
        <w:t>redigono il</w:t>
      </w:r>
      <w:r w:rsidRPr="00F06A57">
        <w:rPr>
          <w:rFonts w:ascii="Lucida Sans Unicode" w:hAnsi="Lucida Sans Unicode" w:cs="Lucida Sans Unicode"/>
          <w:sz w:val="22"/>
          <w:szCs w:val="22"/>
        </w:rPr>
        <w:t xml:space="preserve"> piano di trattamento che </w:t>
      </w:r>
      <w:r>
        <w:rPr>
          <w:rFonts w:ascii="Lucida Sans Unicode" w:hAnsi="Lucida Sans Unicode" w:cs="Lucida Sans Unicode"/>
          <w:sz w:val="22"/>
          <w:szCs w:val="22"/>
        </w:rPr>
        <w:t>deve</w:t>
      </w:r>
      <w:r w:rsidRPr="00F06A57">
        <w:rPr>
          <w:rFonts w:ascii="Lucida Sans Unicode" w:hAnsi="Lucida Sans Unicode" w:cs="Lucida Sans Unicode"/>
          <w:sz w:val="22"/>
          <w:szCs w:val="22"/>
        </w:rPr>
        <w:t xml:space="preserve"> essere coerente </w:t>
      </w:r>
      <w:r>
        <w:rPr>
          <w:rFonts w:ascii="Lucida Sans Unicode" w:hAnsi="Lucida Sans Unicode" w:cs="Lucida Sans Unicode"/>
          <w:sz w:val="22"/>
          <w:szCs w:val="22"/>
        </w:rPr>
        <w:t xml:space="preserve">con il </w:t>
      </w:r>
      <w:r w:rsidRPr="00F06A57">
        <w:rPr>
          <w:rFonts w:ascii="Lucida Sans Unicode" w:hAnsi="Lucida Sans Unicode" w:cs="Lucida Sans Unicode"/>
          <w:sz w:val="22"/>
          <w:szCs w:val="22"/>
        </w:rPr>
        <w:t>Progetto riabilitativo dell’ASL. Tale piano di trattamento individuale d</w:t>
      </w:r>
      <w:r>
        <w:rPr>
          <w:rFonts w:ascii="Lucida Sans Unicode" w:hAnsi="Lucida Sans Unicode" w:cs="Lucida Sans Unicode"/>
          <w:sz w:val="22"/>
          <w:szCs w:val="22"/>
        </w:rPr>
        <w:t>eve</w:t>
      </w:r>
      <w:r w:rsidRPr="00F06A57">
        <w:rPr>
          <w:rFonts w:ascii="Lucida Sans Unicode" w:hAnsi="Lucida Sans Unicode" w:cs="Lucida Sans Unicode"/>
          <w:sz w:val="22"/>
          <w:szCs w:val="22"/>
        </w:rPr>
        <w:t xml:space="preserve"> essere redatto dal Centro accreditato sulla base dei percorsi  riabilitativi concordati con </w:t>
      </w:r>
      <w:r>
        <w:rPr>
          <w:rFonts w:ascii="Lucida Sans Unicode" w:hAnsi="Lucida Sans Unicode" w:cs="Lucida Sans Unicode"/>
          <w:sz w:val="22"/>
          <w:szCs w:val="22"/>
        </w:rPr>
        <w:t xml:space="preserve">l’ASL ed allegati </w:t>
      </w:r>
      <w:r w:rsidRPr="00C0582C">
        <w:rPr>
          <w:rFonts w:ascii="Lucida Sans Unicode" w:hAnsi="Lucida Sans Unicode" w:cs="Lucida Sans Unicode"/>
          <w:sz w:val="22"/>
          <w:szCs w:val="22"/>
        </w:rPr>
        <w:t>alla determinazione ASLVCO n. 783 del 18/07/2013.</w:t>
      </w:r>
    </w:p>
    <w:p w:rsidR="00FC7345" w:rsidRPr="003D466A" w:rsidRDefault="00FC7345" w:rsidP="00EF025A">
      <w:pPr>
        <w:jc w:val="both"/>
        <w:rPr>
          <w:rFonts w:ascii="Lucida Sans Unicode" w:hAnsi="Lucida Sans Unicode" w:cs="Lucida Sans Unicode"/>
          <w:sz w:val="22"/>
          <w:szCs w:val="22"/>
        </w:rPr>
      </w:pPr>
      <w:r w:rsidRPr="003D466A">
        <w:rPr>
          <w:rFonts w:ascii="Lucida Sans Unicode" w:hAnsi="Lucida Sans Unicode" w:cs="Lucida Sans Unicode"/>
          <w:sz w:val="22"/>
          <w:szCs w:val="22"/>
        </w:rPr>
        <w:t>I Centri di Domodossola e di Gravellona Toce</w:t>
      </w:r>
      <w:r>
        <w:rPr>
          <w:rFonts w:ascii="Lucida Sans Unicode" w:hAnsi="Lucida Sans Unicode" w:cs="Lucida Sans Unicode"/>
          <w:sz w:val="22"/>
          <w:szCs w:val="22"/>
        </w:rPr>
        <w:t xml:space="preserve">, quindi, </w:t>
      </w:r>
      <w:r w:rsidRPr="003D466A">
        <w:rPr>
          <w:rFonts w:ascii="Lucida Sans Unicode" w:hAnsi="Lucida Sans Unicode" w:cs="Lucida Sans Unicode"/>
          <w:sz w:val="22"/>
          <w:szCs w:val="22"/>
        </w:rPr>
        <w:t>trasmett</w:t>
      </w:r>
      <w:r>
        <w:rPr>
          <w:rFonts w:ascii="Lucida Sans Unicode" w:hAnsi="Lucida Sans Unicode" w:cs="Lucida Sans Unicode"/>
          <w:sz w:val="22"/>
          <w:szCs w:val="22"/>
        </w:rPr>
        <w:t>ono</w:t>
      </w:r>
      <w:r w:rsidRPr="003D466A">
        <w:rPr>
          <w:rFonts w:ascii="Lucida Sans Unicode" w:hAnsi="Lucida Sans Unicode" w:cs="Lucida Sans Unicode"/>
          <w:sz w:val="22"/>
          <w:szCs w:val="22"/>
        </w:rPr>
        <w:t xml:space="preserve"> </w:t>
      </w:r>
      <w:r>
        <w:rPr>
          <w:rFonts w:ascii="Lucida Sans Unicode" w:hAnsi="Lucida Sans Unicode" w:cs="Lucida Sans Unicode"/>
          <w:sz w:val="22"/>
          <w:szCs w:val="22"/>
        </w:rPr>
        <w:t>(</w:t>
      </w:r>
      <w:r w:rsidRPr="003D466A">
        <w:rPr>
          <w:rFonts w:ascii="Lucida Sans Unicode" w:hAnsi="Lucida Sans Unicode" w:cs="Lucida Sans Unicode"/>
          <w:sz w:val="22"/>
          <w:szCs w:val="22"/>
        </w:rPr>
        <w:t xml:space="preserve">per via informatica </w:t>
      </w:r>
      <w:r>
        <w:rPr>
          <w:rFonts w:ascii="Lucida Sans Unicode" w:hAnsi="Lucida Sans Unicode" w:cs="Lucida Sans Unicode"/>
          <w:sz w:val="22"/>
          <w:szCs w:val="22"/>
        </w:rPr>
        <w:t>solo quando ciò sarà possibile dal punto di vista operativo)</w:t>
      </w:r>
      <w:r w:rsidRPr="003D466A">
        <w:rPr>
          <w:rFonts w:ascii="Lucida Sans Unicode" w:hAnsi="Lucida Sans Unicode" w:cs="Lucida Sans Unicode"/>
          <w:sz w:val="22"/>
          <w:szCs w:val="22"/>
        </w:rPr>
        <w:t xml:space="preserve">, copia del piano di trattamento al Distretto di residenza del paziente entro tre settimane dal ricevimento della prima autorizzazione (per gli adulti con disabilità 2 massimo 1 settimana).  </w:t>
      </w:r>
    </w:p>
    <w:p w:rsidR="00FC7345" w:rsidRDefault="00FC7345" w:rsidP="00EF025A">
      <w:pPr>
        <w:jc w:val="both"/>
        <w:rPr>
          <w:rFonts w:ascii="Lucida Sans Unicode" w:hAnsi="Lucida Sans Unicode" w:cs="Lucida Sans Unicode"/>
          <w:sz w:val="22"/>
          <w:szCs w:val="22"/>
        </w:rPr>
      </w:pPr>
      <w:r w:rsidRPr="00496968">
        <w:rPr>
          <w:rFonts w:ascii="Lucida Sans Unicode" w:hAnsi="Lucida Sans Unicode" w:cs="Lucida Sans Unicode"/>
          <w:sz w:val="22"/>
          <w:szCs w:val="22"/>
        </w:rPr>
        <w:t>Il Distretto riceve il Piano di Trattamento, lo valuta, avvalendosi della collaborazione della Soc NPI o RRF, lo rinvia, (per via informatica solo quando ciò sarà possibile dal punto di vista operativo), al Centro entro tre settimane dalla data di ricevimento (per gli adulti con disabilità 2 massimo 1 settimana)</w:t>
      </w:r>
      <w:r>
        <w:rPr>
          <w:rFonts w:ascii="Lucida Sans Unicode" w:hAnsi="Lucida Sans Unicode" w:cs="Lucida Sans Unicode"/>
          <w:sz w:val="22"/>
          <w:szCs w:val="22"/>
        </w:rPr>
        <w:t>.</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color w:val="FF0000"/>
          <w:sz w:val="22"/>
          <w:szCs w:val="22"/>
        </w:rPr>
        <w:t xml:space="preserve"> </w:t>
      </w:r>
      <w:r w:rsidRPr="002F4098">
        <w:rPr>
          <w:rFonts w:ascii="Lucida Sans Unicode" w:hAnsi="Lucida Sans Unicode" w:cs="Lucida Sans Unicode"/>
          <w:sz w:val="22"/>
          <w:szCs w:val="22"/>
        </w:rPr>
        <w:t>Il piano di trattamento riabilitativo prevede un numero di sedute (anche di tipologia diversa) coerente con le linee guida richiamate nel presente documento, ma di norma non legato a limiti temporali onde evitare disagi al paziente e ulteriore carico burocratico amministrativo per le strutture</w:t>
      </w:r>
      <w:r>
        <w:rPr>
          <w:rFonts w:ascii="Lucida Sans Unicode" w:hAnsi="Lucida Sans Unicode" w:cs="Lucida Sans Unicode"/>
          <w:sz w:val="22"/>
          <w:szCs w:val="22"/>
        </w:rPr>
        <w:t xml:space="preserve"> </w:t>
      </w:r>
      <w:r w:rsidRPr="00B73448">
        <w:rPr>
          <w:rFonts w:ascii="Lucida Sans Unicode" w:hAnsi="Lucida Sans Unicode" w:cs="Lucida Sans Unicode"/>
          <w:sz w:val="22"/>
          <w:szCs w:val="22"/>
        </w:rPr>
        <w:t>con  data di decorrenza dall’inizio delle sedute e data di fine al termine delle sedute effettuate. Inoltre comprende tipologia, periodicità, frequenza di trattamenti, numero complessivo di interventi (come da DGR n. 43/97).</w:t>
      </w:r>
      <w:r w:rsidRPr="002F4098">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                    </w:t>
      </w:r>
    </w:p>
    <w:p w:rsidR="00FC7345" w:rsidRPr="002F4098" w:rsidRDefault="00FC7345" w:rsidP="00EF025A">
      <w:pPr>
        <w:jc w:val="both"/>
        <w:rPr>
          <w:rFonts w:ascii="Lucida Sans Unicode" w:hAnsi="Lucida Sans Unicode" w:cs="Lucida Sans Unicode"/>
          <w:sz w:val="22"/>
          <w:szCs w:val="22"/>
        </w:rPr>
      </w:pPr>
      <w:r w:rsidRPr="002F4098">
        <w:rPr>
          <w:rFonts w:ascii="Lucida Sans Unicode" w:hAnsi="Lucida Sans Unicode" w:cs="Lucida Sans Unicode"/>
          <w:sz w:val="22"/>
          <w:szCs w:val="22"/>
        </w:rPr>
        <w:t>Il Centro comunica per iscritto, (per via informatica solo quando sarà possibile dal punto di vista operativo), la data di inizio del trattamento e una presunta data di termine al fine dell’organizzazione delle visite</w:t>
      </w:r>
      <w:r>
        <w:rPr>
          <w:rFonts w:ascii="Lucida Sans Unicode" w:hAnsi="Lucida Sans Unicode" w:cs="Lucida Sans Unicode"/>
          <w:sz w:val="22"/>
          <w:szCs w:val="22"/>
        </w:rPr>
        <w:t xml:space="preserve"> </w:t>
      </w:r>
      <w:r w:rsidRPr="00B73448">
        <w:rPr>
          <w:rFonts w:ascii="Lucida Sans Unicode" w:hAnsi="Lucida Sans Unicode" w:cs="Lucida Sans Unicode"/>
          <w:sz w:val="22"/>
          <w:szCs w:val="22"/>
        </w:rPr>
        <w:t>delle strutture Asl</w:t>
      </w:r>
      <w:r>
        <w:rPr>
          <w:rFonts w:ascii="Lucida Sans Unicode" w:hAnsi="Lucida Sans Unicode" w:cs="Lucida Sans Unicode"/>
          <w:sz w:val="22"/>
          <w:szCs w:val="22"/>
        </w:rPr>
        <w:t>,</w:t>
      </w:r>
      <w:r w:rsidRPr="00B73448">
        <w:rPr>
          <w:rFonts w:ascii="Lucida Sans Unicode" w:hAnsi="Lucida Sans Unicode" w:cs="Lucida Sans Unicode"/>
          <w:sz w:val="22"/>
          <w:szCs w:val="22"/>
        </w:rPr>
        <w:t xml:space="preserve"> come  previste dal Progetto riabilitativo individuale di invio. La SOC RRF o NPI segnala, per iscritto, tali date al Centro che, a sua volta, le comuni</w:t>
      </w:r>
      <w:r>
        <w:rPr>
          <w:rFonts w:ascii="Lucida Sans Unicode" w:hAnsi="Lucida Sans Unicode" w:cs="Lucida Sans Unicode"/>
          <w:sz w:val="22"/>
          <w:szCs w:val="22"/>
        </w:rPr>
        <w:t>ca</w:t>
      </w:r>
      <w:r w:rsidRPr="00B73448">
        <w:rPr>
          <w:rFonts w:ascii="Lucida Sans Unicode" w:hAnsi="Lucida Sans Unicode" w:cs="Lucida Sans Unicode"/>
          <w:sz w:val="22"/>
          <w:szCs w:val="22"/>
        </w:rPr>
        <w:t xml:space="preserve"> all’utente.</w:t>
      </w:r>
      <w:r w:rsidRPr="002F4098">
        <w:rPr>
          <w:rFonts w:ascii="Lucida Sans Unicode" w:hAnsi="Lucida Sans Unicode" w:cs="Lucida Sans Unicode"/>
          <w:sz w:val="22"/>
          <w:szCs w:val="22"/>
        </w:rPr>
        <w:t xml:space="preserve"> </w:t>
      </w:r>
    </w:p>
    <w:p w:rsidR="00FC7345" w:rsidRDefault="00FC7345" w:rsidP="00EF025A">
      <w:pPr>
        <w:jc w:val="both"/>
        <w:rPr>
          <w:rFonts w:ascii="Lucida Sans Unicode" w:hAnsi="Lucida Sans Unicode" w:cs="Lucida Sans Unicode"/>
          <w:b/>
          <w:bCs/>
          <w:sz w:val="22"/>
          <w:szCs w:val="22"/>
        </w:rPr>
      </w:pPr>
    </w:p>
    <w:p w:rsidR="00FC7345" w:rsidRPr="00BC3A12" w:rsidRDefault="00FC7345" w:rsidP="00EF025A">
      <w:pPr>
        <w:jc w:val="both"/>
        <w:rPr>
          <w:rFonts w:ascii="Lucida Sans Unicode" w:hAnsi="Lucida Sans Unicode" w:cs="Lucida Sans Unicode"/>
          <w:b/>
          <w:bCs/>
          <w:sz w:val="22"/>
          <w:szCs w:val="22"/>
        </w:rPr>
      </w:pPr>
      <w:r>
        <w:rPr>
          <w:rFonts w:ascii="Lucida Sans Unicode" w:hAnsi="Lucida Sans Unicode" w:cs="Lucida Sans Unicode"/>
          <w:b/>
          <w:bCs/>
          <w:sz w:val="22"/>
          <w:szCs w:val="22"/>
        </w:rPr>
        <w:t>2.</w:t>
      </w:r>
      <w:r>
        <w:rPr>
          <w:rFonts w:ascii="Lucida Sans Unicode" w:hAnsi="Lucida Sans Unicode" w:cs="Lucida Sans Unicode"/>
          <w:sz w:val="22"/>
          <w:szCs w:val="22"/>
        </w:rPr>
        <w:t xml:space="preserve">L’eventuale richiesta di proroga dell’intervento deve essere inoltrata al Distretto competente almeno venti giorni </w:t>
      </w:r>
      <w:r w:rsidRPr="008E0E9A">
        <w:rPr>
          <w:rFonts w:ascii="Lucida Sans Unicode" w:hAnsi="Lucida Sans Unicode" w:cs="Lucida Sans Unicode"/>
          <w:sz w:val="22"/>
          <w:szCs w:val="22"/>
        </w:rPr>
        <w:t>prima del termine previsto del trattamento autorizzato, ed essere necessariamente corredata da idonea documentazione clinica che</w:t>
      </w:r>
      <w:r>
        <w:rPr>
          <w:rFonts w:ascii="Lucida Sans Unicode" w:hAnsi="Lucida Sans Unicode" w:cs="Lucida Sans Unicode"/>
          <w:sz w:val="22"/>
          <w:szCs w:val="22"/>
        </w:rPr>
        <w:t xml:space="preserve"> ne attesti la necessità. </w:t>
      </w:r>
    </w:p>
    <w:p w:rsidR="00FC7345" w:rsidRDefault="00FC7345" w:rsidP="00EF025A">
      <w:pPr>
        <w:jc w:val="both"/>
        <w:rPr>
          <w:rFonts w:ascii="Lucida Sans Unicode" w:hAnsi="Lucida Sans Unicode" w:cs="Lucida Sans Unicode"/>
          <w:i/>
          <w:iCs/>
          <w:color w:val="FF0000"/>
          <w:sz w:val="22"/>
          <w:szCs w:val="22"/>
        </w:rPr>
      </w:pPr>
      <w:r>
        <w:rPr>
          <w:rFonts w:ascii="Lucida Sans Unicode" w:hAnsi="Lucida Sans Unicode" w:cs="Lucida Sans Unicode"/>
          <w:sz w:val="22"/>
          <w:szCs w:val="22"/>
        </w:rPr>
        <w:t xml:space="preserve">Il Distretto invia tempestivamente la suddetta richiesta alla SOC RRF o NPI che esprime, obbligatoriamente, il parere tecnico relativo alla proroga. Il Distretto, presa visione del parere, provvede a rilasciare l’eventuale autorizzazione </w:t>
      </w:r>
      <w:r w:rsidRPr="008E0E9A">
        <w:rPr>
          <w:rFonts w:ascii="Lucida Sans Unicode" w:hAnsi="Lucida Sans Unicode" w:cs="Lucida Sans Unicode"/>
          <w:sz w:val="22"/>
          <w:szCs w:val="22"/>
        </w:rPr>
        <w:t>entro 3 settimane dal ricevimento della richiesta.</w:t>
      </w:r>
      <w:r>
        <w:rPr>
          <w:rFonts w:ascii="Lucida Sans Unicode" w:hAnsi="Lucida Sans Unicode" w:cs="Lucida Sans Unicode"/>
          <w:i/>
          <w:iCs/>
          <w:color w:val="FF0000"/>
          <w:sz w:val="22"/>
          <w:szCs w:val="22"/>
        </w:rPr>
        <w:t xml:space="preserve"> </w:t>
      </w:r>
    </w:p>
    <w:p w:rsidR="00FC7345" w:rsidRDefault="00FC7345" w:rsidP="00EF025A">
      <w:pPr>
        <w:jc w:val="both"/>
        <w:rPr>
          <w:rFonts w:ascii="Lucida Sans Unicode" w:hAnsi="Lucida Sans Unicode" w:cs="Lucida Sans Unicode"/>
          <w:i/>
          <w:iCs/>
          <w:color w:val="FF0000"/>
          <w:sz w:val="22"/>
          <w:szCs w:val="22"/>
        </w:rPr>
      </w:pPr>
    </w:p>
    <w:p w:rsidR="00FC7345" w:rsidRDefault="00FC7345" w:rsidP="00EF025A">
      <w:pPr>
        <w:jc w:val="center"/>
        <w:rPr>
          <w:rFonts w:ascii="Lucida Sans Unicode" w:hAnsi="Lucida Sans Unicode" w:cs="Lucida Sans Unicode"/>
          <w:b/>
          <w:bCs/>
          <w:sz w:val="22"/>
          <w:szCs w:val="22"/>
        </w:rPr>
      </w:pPr>
      <w:r>
        <w:rPr>
          <w:rFonts w:ascii="Lucida Sans Unicode" w:hAnsi="Lucida Sans Unicode" w:cs="Lucida Sans Unicode"/>
          <w:b/>
          <w:bCs/>
          <w:sz w:val="22"/>
          <w:szCs w:val="22"/>
        </w:rPr>
        <w:t>ART. 7</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I Centri di riabilitazione devono obbligatoriamente notificare </w:t>
      </w:r>
      <w:r w:rsidRPr="00756A00">
        <w:rPr>
          <w:rFonts w:ascii="Lucida Sans Unicode" w:hAnsi="Lucida Sans Unicode" w:cs="Lucida Sans Unicode"/>
          <w:sz w:val="22"/>
          <w:szCs w:val="22"/>
        </w:rPr>
        <w:t>al Distretto di competenza dell’ASL di r</w:t>
      </w:r>
      <w:r>
        <w:rPr>
          <w:rFonts w:ascii="Lucida Sans Unicode" w:hAnsi="Lucida Sans Unicode" w:cs="Lucida Sans Unicode"/>
          <w:sz w:val="22"/>
          <w:szCs w:val="22"/>
        </w:rPr>
        <w:t>esidenza dell’assistito la cessazione dei trattamenti dei singoli assistiti nel termine perentorio</w:t>
      </w:r>
      <w:r>
        <w:rPr>
          <w:rFonts w:ascii="Lucida Sans Unicode" w:hAnsi="Lucida Sans Unicode" w:cs="Lucida Sans Unicode"/>
          <w:color w:val="FF0000"/>
          <w:sz w:val="22"/>
          <w:szCs w:val="22"/>
        </w:rPr>
        <w:t xml:space="preserve"> </w:t>
      </w:r>
      <w:r>
        <w:rPr>
          <w:rFonts w:ascii="Lucida Sans Unicode" w:hAnsi="Lucida Sans Unicode" w:cs="Lucida Sans Unicode"/>
          <w:sz w:val="22"/>
          <w:szCs w:val="22"/>
        </w:rPr>
        <w:t xml:space="preserve">di cinque giorni dalla stessa. </w:t>
      </w:r>
    </w:p>
    <w:p w:rsidR="00FC7345" w:rsidRPr="00756A00" w:rsidRDefault="00FC7345" w:rsidP="00EF025A">
      <w:pPr>
        <w:jc w:val="both"/>
        <w:rPr>
          <w:rFonts w:ascii="Lucida Sans Unicode" w:hAnsi="Lucida Sans Unicode" w:cs="Lucida Sans Unicode"/>
          <w:sz w:val="22"/>
          <w:szCs w:val="22"/>
        </w:rPr>
      </w:pPr>
      <w:r w:rsidRPr="003F6E89">
        <w:rPr>
          <w:rFonts w:ascii="Lucida Sans Unicode" w:hAnsi="Lucida Sans Unicode" w:cs="Lucida Sans Unicode"/>
          <w:sz w:val="22"/>
          <w:szCs w:val="22"/>
        </w:rPr>
        <w:t>Dopo un mese consecutivo di assenza non giustificata il Centro sospende il trattamento e informa, per iscritto, le strutture competenti ASL che provvederanno alla rivalutazione del caso.</w:t>
      </w:r>
    </w:p>
    <w:p w:rsidR="00FC7345" w:rsidRDefault="00FC7345" w:rsidP="00EF025A">
      <w:pPr>
        <w:rPr>
          <w:rFonts w:ascii="Lucida Sans Unicode" w:hAnsi="Lucida Sans Unicode" w:cs="Lucida Sans Unicode"/>
          <w:b/>
          <w:bCs/>
          <w:sz w:val="22"/>
          <w:szCs w:val="22"/>
        </w:rPr>
      </w:pPr>
    </w:p>
    <w:p w:rsidR="00FC7345" w:rsidRDefault="00FC7345" w:rsidP="00EF025A">
      <w:pPr>
        <w:jc w:val="center"/>
        <w:rPr>
          <w:rFonts w:ascii="Lucida Sans Unicode" w:hAnsi="Lucida Sans Unicode" w:cs="Lucida Sans Unicode"/>
          <w:b/>
          <w:bCs/>
          <w:sz w:val="22"/>
          <w:szCs w:val="22"/>
        </w:rPr>
      </w:pPr>
      <w:r>
        <w:rPr>
          <w:rFonts w:ascii="Lucida Sans Unicode" w:hAnsi="Lucida Sans Unicode" w:cs="Lucida Sans Unicode"/>
          <w:b/>
          <w:bCs/>
          <w:sz w:val="22"/>
          <w:szCs w:val="22"/>
        </w:rPr>
        <w:t>ART. 8</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L’ASL VCO corrisponde all’Associazione Centri del VCO le tariffe stabilite dalla D.G.R. n. 14 – 10598 del 06.10.2003 così come indicate nella seguente tabella:</w:t>
      </w:r>
    </w:p>
    <w:p w:rsidR="00FC7345" w:rsidRDefault="00FC7345" w:rsidP="00EF025A">
      <w:pPr>
        <w:jc w:val="both"/>
        <w:rPr>
          <w:rFonts w:ascii="Lucida Sans Unicode" w:hAnsi="Lucida Sans Unicode" w:cs="Lucida Sans Unicode"/>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1"/>
        <w:gridCol w:w="2625"/>
      </w:tblGrid>
      <w:tr w:rsidR="00FC7345">
        <w:tc>
          <w:tcPr>
            <w:tcW w:w="7104" w:type="dxa"/>
          </w:tcPr>
          <w:p w:rsidR="00FC7345" w:rsidRDefault="00FC7345" w:rsidP="00AB4E91">
            <w:pPr>
              <w:jc w:val="both"/>
              <w:rPr>
                <w:rFonts w:ascii="Lucida Sans Unicode" w:hAnsi="Lucida Sans Unicode" w:cs="Lucida Sans Unicode"/>
                <w:b/>
                <w:bCs/>
              </w:rPr>
            </w:pPr>
            <w:r>
              <w:rPr>
                <w:rFonts w:ascii="Lucida Sans Unicode" w:hAnsi="Lucida Sans Unicode" w:cs="Lucida Sans Unicode"/>
                <w:b/>
                <w:bCs/>
                <w:sz w:val="22"/>
                <w:szCs w:val="22"/>
              </w:rPr>
              <w:t>Tipologia</w:t>
            </w:r>
          </w:p>
        </w:tc>
        <w:tc>
          <w:tcPr>
            <w:tcW w:w="2642" w:type="dxa"/>
          </w:tcPr>
          <w:p w:rsidR="00FC7345" w:rsidRDefault="00FC7345" w:rsidP="00AB4E91">
            <w:pPr>
              <w:jc w:val="both"/>
              <w:rPr>
                <w:rFonts w:ascii="Lucida Sans Unicode" w:hAnsi="Lucida Sans Unicode" w:cs="Lucida Sans Unicode"/>
                <w:b/>
                <w:bCs/>
              </w:rPr>
            </w:pPr>
            <w:r>
              <w:rPr>
                <w:rFonts w:ascii="Lucida Sans Unicode" w:hAnsi="Lucida Sans Unicode" w:cs="Lucida Sans Unicode"/>
                <w:b/>
                <w:bCs/>
                <w:sz w:val="22"/>
                <w:szCs w:val="22"/>
              </w:rPr>
              <w:t>Tariffe</w:t>
            </w:r>
          </w:p>
        </w:tc>
      </w:tr>
      <w:tr w:rsidR="00FC7345" w:rsidRPr="00871B8E">
        <w:tc>
          <w:tcPr>
            <w:tcW w:w="7104" w:type="dxa"/>
          </w:tcPr>
          <w:p w:rsidR="00FC7345" w:rsidRPr="00871B8E" w:rsidRDefault="00FC7345" w:rsidP="00AB4E91">
            <w:pPr>
              <w:jc w:val="both"/>
              <w:rPr>
                <w:rFonts w:ascii="Lucida Sans Unicode" w:hAnsi="Lucida Sans Unicode" w:cs="Lucida Sans Unicode"/>
              </w:rPr>
            </w:pPr>
            <w:r w:rsidRPr="00871B8E">
              <w:rPr>
                <w:rFonts w:ascii="Lucida Sans Unicode" w:hAnsi="Lucida Sans Unicode" w:cs="Lucida Sans Unicode"/>
                <w:sz w:val="22"/>
                <w:szCs w:val="22"/>
              </w:rPr>
              <w:t xml:space="preserve">Visita per predisposizione programmi riabilitativi e visita di controllo </w:t>
            </w:r>
          </w:p>
        </w:tc>
        <w:tc>
          <w:tcPr>
            <w:tcW w:w="2642" w:type="dxa"/>
          </w:tcPr>
          <w:p w:rsidR="00FC7345" w:rsidRPr="00871B8E" w:rsidRDefault="00FC7345" w:rsidP="00AB4E91">
            <w:pPr>
              <w:jc w:val="center"/>
              <w:rPr>
                <w:rFonts w:ascii="Lucida Sans Unicode" w:hAnsi="Lucida Sans Unicode" w:cs="Lucida Sans Unicode"/>
              </w:rPr>
            </w:pPr>
            <w:r w:rsidRPr="00871B8E">
              <w:rPr>
                <w:rFonts w:ascii="Lucida Sans Unicode" w:hAnsi="Lucida Sans Unicode" w:cs="Lucida Sans Unicode"/>
                <w:sz w:val="22"/>
                <w:szCs w:val="22"/>
              </w:rPr>
              <w:t>€. 36,41</w:t>
            </w:r>
          </w:p>
        </w:tc>
      </w:tr>
      <w:tr w:rsidR="00FC7345" w:rsidRPr="00871B8E">
        <w:tc>
          <w:tcPr>
            <w:tcW w:w="7104" w:type="dxa"/>
          </w:tcPr>
          <w:p w:rsidR="00FC7345" w:rsidRPr="00871B8E" w:rsidRDefault="00FC7345" w:rsidP="00AB4E91">
            <w:pPr>
              <w:jc w:val="both"/>
              <w:rPr>
                <w:rFonts w:ascii="Lucida Sans Unicode" w:hAnsi="Lucida Sans Unicode" w:cs="Lucida Sans Unicode"/>
              </w:rPr>
            </w:pPr>
            <w:r w:rsidRPr="00871B8E">
              <w:rPr>
                <w:rFonts w:ascii="Lucida Sans Unicode" w:hAnsi="Lucida Sans Unicode" w:cs="Lucida Sans Unicode"/>
                <w:sz w:val="22"/>
                <w:szCs w:val="22"/>
              </w:rPr>
              <w:t>Trattamento ambulatoriale (individuale)</w:t>
            </w:r>
          </w:p>
        </w:tc>
        <w:tc>
          <w:tcPr>
            <w:tcW w:w="2642" w:type="dxa"/>
          </w:tcPr>
          <w:p w:rsidR="00FC7345" w:rsidRPr="00871B8E" w:rsidRDefault="00FC7345" w:rsidP="00AB4E91">
            <w:pPr>
              <w:jc w:val="center"/>
              <w:rPr>
                <w:rFonts w:ascii="Lucida Sans Unicode" w:hAnsi="Lucida Sans Unicode" w:cs="Lucida Sans Unicode"/>
              </w:rPr>
            </w:pPr>
            <w:r w:rsidRPr="00871B8E">
              <w:rPr>
                <w:rFonts w:ascii="Lucida Sans Unicode" w:hAnsi="Lucida Sans Unicode" w:cs="Lucida Sans Unicode"/>
                <w:sz w:val="22"/>
                <w:szCs w:val="22"/>
              </w:rPr>
              <w:t>€. 36,41</w:t>
            </w:r>
          </w:p>
        </w:tc>
      </w:tr>
      <w:tr w:rsidR="00FC7345" w:rsidRPr="00871B8E">
        <w:tc>
          <w:tcPr>
            <w:tcW w:w="7104" w:type="dxa"/>
          </w:tcPr>
          <w:p w:rsidR="00FC7345" w:rsidRPr="00871B8E" w:rsidRDefault="00FC7345" w:rsidP="00AB4E91">
            <w:pPr>
              <w:jc w:val="both"/>
              <w:rPr>
                <w:rFonts w:ascii="Lucida Sans Unicode" w:hAnsi="Lucida Sans Unicode" w:cs="Lucida Sans Unicode"/>
              </w:rPr>
            </w:pPr>
            <w:r w:rsidRPr="00871B8E">
              <w:rPr>
                <w:rFonts w:ascii="Lucida Sans Unicode" w:hAnsi="Lucida Sans Unicode" w:cs="Lucida Sans Unicode"/>
                <w:sz w:val="22"/>
                <w:szCs w:val="22"/>
              </w:rPr>
              <w:t>Trattamento ambulatoriale (gruppo)</w:t>
            </w:r>
          </w:p>
        </w:tc>
        <w:tc>
          <w:tcPr>
            <w:tcW w:w="2642" w:type="dxa"/>
          </w:tcPr>
          <w:p w:rsidR="00FC7345" w:rsidRPr="00871B8E" w:rsidRDefault="00FC7345" w:rsidP="00AB4E91">
            <w:pPr>
              <w:jc w:val="center"/>
              <w:rPr>
                <w:rFonts w:ascii="Lucida Sans Unicode" w:hAnsi="Lucida Sans Unicode" w:cs="Lucida Sans Unicode"/>
              </w:rPr>
            </w:pPr>
            <w:r w:rsidRPr="00871B8E">
              <w:rPr>
                <w:rFonts w:ascii="Lucida Sans Unicode" w:hAnsi="Lucida Sans Unicode" w:cs="Lucida Sans Unicode"/>
                <w:sz w:val="22"/>
                <w:szCs w:val="22"/>
              </w:rPr>
              <w:t>€. 12,83</w:t>
            </w:r>
          </w:p>
        </w:tc>
      </w:tr>
      <w:tr w:rsidR="00FC7345" w:rsidRPr="00871B8E">
        <w:tc>
          <w:tcPr>
            <w:tcW w:w="7104" w:type="dxa"/>
          </w:tcPr>
          <w:p w:rsidR="00FC7345" w:rsidRPr="00871B8E" w:rsidRDefault="00FC7345" w:rsidP="00AB4E91">
            <w:pPr>
              <w:jc w:val="both"/>
              <w:rPr>
                <w:rFonts w:ascii="Lucida Sans Unicode" w:hAnsi="Lucida Sans Unicode" w:cs="Lucida Sans Unicode"/>
              </w:rPr>
            </w:pPr>
            <w:r w:rsidRPr="00871B8E">
              <w:rPr>
                <w:rFonts w:ascii="Lucida Sans Unicode" w:hAnsi="Lucida Sans Unicode" w:cs="Lucida Sans Unicode"/>
                <w:sz w:val="22"/>
                <w:szCs w:val="22"/>
              </w:rPr>
              <w:t>Trattamento domiciliare</w:t>
            </w:r>
          </w:p>
        </w:tc>
        <w:tc>
          <w:tcPr>
            <w:tcW w:w="2642" w:type="dxa"/>
          </w:tcPr>
          <w:p w:rsidR="00FC7345" w:rsidRPr="00871B8E" w:rsidRDefault="00FC7345" w:rsidP="00AB4E91">
            <w:pPr>
              <w:jc w:val="center"/>
              <w:rPr>
                <w:rFonts w:ascii="Lucida Sans Unicode" w:hAnsi="Lucida Sans Unicode" w:cs="Lucida Sans Unicode"/>
              </w:rPr>
            </w:pPr>
            <w:r w:rsidRPr="00871B8E">
              <w:rPr>
                <w:rFonts w:ascii="Lucida Sans Unicode" w:hAnsi="Lucida Sans Unicode" w:cs="Lucida Sans Unicode"/>
                <w:sz w:val="22"/>
                <w:szCs w:val="22"/>
              </w:rPr>
              <w:t>€. 46,98</w:t>
            </w:r>
          </w:p>
        </w:tc>
      </w:tr>
    </w:tbl>
    <w:p w:rsidR="00FC7345" w:rsidRPr="00871B8E" w:rsidRDefault="00FC7345" w:rsidP="00EF025A">
      <w:pPr>
        <w:jc w:val="both"/>
        <w:rPr>
          <w:rFonts w:ascii="Lucida Sans Unicode" w:hAnsi="Lucida Sans Unicode" w:cs="Lucida Sans Unicode"/>
          <w:sz w:val="22"/>
          <w:szCs w:val="22"/>
        </w:rPr>
      </w:pPr>
    </w:p>
    <w:p w:rsidR="00FC7345" w:rsidRPr="00871B8E" w:rsidRDefault="00FC7345" w:rsidP="00EF025A">
      <w:pPr>
        <w:jc w:val="center"/>
        <w:rPr>
          <w:rFonts w:ascii="Lucida Sans Unicode" w:hAnsi="Lucida Sans Unicode" w:cs="Lucida Sans Unicode"/>
          <w:b/>
          <w:bCs/>
          <w:sz w:val="22"/>
          <w:szCs w:val="22"/>
        </w:rPr>
      </w:pPr>
      <w:r w:rsidRPr="00871B8E">
        <w:rPr>
          <w:rFonts w:ascii="Lucida Sans Unicode" w:hAnsi="Lucida Sans Unicode" w:cs="Lucida Sans Unicode"/>
          <w:b/>
          <w:bCs/>
          <w:sz w:val="22"/>
          <w:szCs w:val="22"/>
        </w:rPr>
        <w:t xml:space="preserve">ART. </w:t>
      </w:r>
      <w:r>
        <w:rPr>
          <w:rFonts w:ascii="Lucida Sans Unicode" w:hAnsi="Lucida Sans Unicode" w:cs="Lucida Sans Unicode"/>
          <w:b/>
          <w:bCs/>
          <w:sz w:val="22"/>
          <w:szCs w:val="22"/>
        </w:rPr>
        <w:t>9</w:t>
      </w:r>
    </w:p>
    <w:p w:rsidR="00FC7345" w:rsidRPr="00544B5F" w:rsidRDefault="00FC7345" w:rsidP="00EF025A">
      <w:pPr>
        <w:jc w:val="both"/>
        <w:rPr>
          <w:rFonts w:ascii="Lucida Sans Unicode" w:hAnsi="Lucida Sans Unicode" w:cs="Lucida Sans Unicode"/>
          <w:sz w:val="22"/>
          <w:szCs w:val="22"/>
          <w:u w:val="single"/>
        </w:rPr>
      </w:pPr>
      <w:r w:rsidRPr="00871B8E">
        <w:rPr>
          <w:rFonts w:ascii="Lucida Sans Unicode" w:hAnsi="Lucida Sans Unicode" w:cs="Lucida Sans Unicode"/>
          <w:sz w:val="22"/>
          <w:szCs w:val="22"/>
        </w:rPr>
        <w:t>L’ASL VCO effettu</w:t>
      </w:r>
      <w:r>
        <w:rPr>
          <w:rFonts w:ascii="Lucida Sans Unicode" w:hAnsi="Lucida Sans Unicode" w:cs="Lucida Sans Unicode"/>
          <w:sz w:val="22"/>
          <w:szCs w:val="22"/>
        </w:rPr>
        <w:t>a</w:t>
      </w:r>
      <w:r w:rsidRPr="00871B8E">
        <w:rPr>
          <w:rFonts w:ascii="Lucida Sans Unicode" w:hAnsi="Lucida Sans Unicode" w:cs="Lucida Sans Unicode"/>
          <w:sz w:val="22"/>
          <w:szCs w:val="22"/>
        </w:rPr>
        <w:t xml:space="preserve"> il pagamento delle prestazioni a</w:t>
      </w:r>
      <w:r>
        <w:rPr>
          <w:rFonts w:ascii="Lucida Sans Unicode" w:hAnsi="Lucida Sans Unicode" w:cs="Lucida Sans Unicode"/>
          <w:sz w:val="22"/>
          <w:szCs w:val="22"/>
        </w:rPr>
        <w:t xml:space="preserve"> sessanta giorni dalla ricezione dei rendiconti mensili che dovranno essere emessi distintamente per ogni Centro dell’Associazione ed indirizzati al Distretto di residenza dell’assistito. Tali rendicontazioni devono riportare, </w:t>
      </w:r>
      <w:r w:rsidRPr="00DD305F">
        <w:rPr>
          <w:rFonts w:ascii="Lucida Sans Unicode" w:hAnsi="Lucida Sans Unicode" w:cs="Lucida Sans Unicode"/>
          <w:sz w:val="22"/>
          <w:szCs w:val="22"/>
        </w:rPr>
        <w:t>in dettaglio</w:t>
      </w:r>
      <w:r>
        <w:rPr>
          <w:rFonts w:ascii="Lucida Sans Unicode" w:hAnsi="Lucida Sans Unicode" w:cs="Lucida Sans Unicode"/>
          <w:sz w:val="22"/>
          <w:szCs w:val="22"/>
        </w:rPr>
        <w:t>,</w:t>
      </w:r>
      <w:r w:rsidRPr="00DD305F">
        <w:rPr>
          <w:rFonts w:ascii="Lucida Sans Unicode" w:hAnsi="Lucida Sans Unicode" w:cs="Lucida Sans Unicode"/>
          <w:sz w:val="22"/>
          <w:szCs w:val="22"/>
        </w:rPr>
        <w:t xml:space="preserve"> la contabilizzazione delle prestazioni sanitarie</w:t>
      </w:r>
      <w:r>
        <w:rPr>
          <w:rFonts w:ascii="Lucida Sans Unicode" w:hAnsi="Lucida Sans Unicode" w:cs="Lucida Sans Unicode"/>
          <w:sz w:val="22"/>
          <w:szCs w:val="22"/>
        </w:rPr>
        <w:t xml:space="preserve">. </w:t>
      </w:r>
      <w:r w:rsidRPr="00544B5F">
        <w:rPr>
          <w:rFonts w:ascii="Lucida Sans Unicode" w:hAnsi="Lucida Sans Unicode" w:cs="Lucida Sans Unicode"/>
          <w:sz w:val="22"/>
          <w:szCs w:val="22"/>
          <w:u w:val="single"/>
        </w:rPr>
        <w:t xml:space="preserve">I conguagli devono avere cadenza trimestrale. </w:t>
      </w:r>
    </w:p>
    <w:p w:rsidR="00FC7345" w:rsidRDefault="00FC7345" w:rsidP="00EF025A">
      <w:pPr>
        <w:jc w:val="both"/>
        <w:rPr>
          <w:rFonts w:ascii="Tahoma" w:hAnsi="Tahoma" w:cs="Tahoma"/>
        </w:rPr>
      </w:pPr>
    </w:p>
    <w:p w:rsidR="00FC7345" w:rsidRDefault="00FC7345" w:rsidP="00EF025A">
      <w:pPr>
        <w:jc w:val="both"/>
        <w:rPr>
          <w:rFonts w:ascii="Tahoma" w:hAnsi="Tahoma" w:cs="Tahoma"/>
        </w:rPr>
      </w:pPr>
    </w:p>
    <w:p w:rsidR="00FC7345" w:rsidRDefault="00FC7345" w:rsidP="00EF025A">
      <w:pPr>
        <w:spacing w:after="120"/>
        <w:jc w:val="center"/>
        <w:rPr>
          <w:rFonts w:ascii="Lucida Sans Unicode" w:hAnsi="Lucida Sans Unicode" w:cs="Lucida Sans Unicode"/>
          <w:b/>
          <w:bCs/>
          <w:sz w:val="22"/>
          <w:szCs w:val="22"/>
        </w:rPr>
      </w:pPr>
      <w:r w:rsidRPr="00BC3A12">
        <w:rPr>
          <w:rFonts w:ascii="Lucida Sans Unicode" w:hAnsi="Lucida Sans Unicode" w:cs="Lucida Sans Unicode"/>
          <w:b/>
          <w:bCs/>
          <w:sz w:val="22"/>
          <w:szCs w:val="22"/>
        </w:rPr>
        <w:t>ART.10</w:t>
      </w:r>
    </w:p>
    <w:p w:rsidR="00FC7345" w:rsidRPr="00404D10" w:rsidRDefault="00FC7345" w:rsidP="00EF025A">
      <w:pPr>
        <w:spacing w:after="120"/>
        <w:jc w:val="both"/>
        <w:rPr>
          <w:rFonts w:ascii="Lucida Sans Unicode" w:hAnsi="Lucida Sans Unicode" w:cs="Lucida Sans Unicode"/>
          <w:b/>
          <w:bCs/>
          <w:sz w:val="22"/>
          <w:szCs w:val="22"/>
        </w:rPr>
      </w:pPr>
      <w:r>
        <w:rPr>
          <w:rFonts w:ascii="Lucida Sans Unicode" w:hAnsi="Lucida Sans Unicode" w:cs="Lucida Sans Unicode"/>
          <w:sz w:val="22"/>
          <w:szCs w:val="22"/>
        </w:rPr>
        <w:t>Visto il disposto della determinazione AVCP n. 4 del 7.7.2011 non è applicabile alla Struttura quanto disposto dall’art.3 della L.136/2010 e s.m.i. per quanto attiene la tracciabilità dei movimenti finanziari relativi al contratto.</w:t>
      </w:r>
    </w:p>
    <w:p w:rsidR="00FC7345" w:rsidRDefault="00FC7345" w:rsidP="00EF025A">
      <w:pPr>
        <w:spacing w:after="120"/>
        <w:jc w:val="both"/>
        <w:rPr>
          <w:rFonts w:ascii="Tahoma" w:hAnsi="Tahoma" w:cs="Tahoma"/>
          <w:b/>
          <w:bCs/>
          <w:sz w:val="22"/>
          <w:szCs w:val="22"/>
        </w:rPr>
      </w:pPr>
    </w:p>
    <w:p w:rsidR="00FC7345" w:rsidRDefault="00FC7345" w:rsidP="00EF025A">
      <w:pPr>
        <w:jc w:val="center"/>
        <w:rPr>
          <w:rFonts w:ascii="Lucida Sans Unicode" w:hAnsi="Lucida Sans Unicode" w:cs="Lucida Sans Unicode"/>
          <w:b/>
          <w:bCs/>
          <w:sz w:val="22"/>
          <w:szCs w:val="22"/>
        </w:rPr>
      </w:pPr>
    </w:p>
    <w:p w:rsidR="00FC7345" w:rsidRDefault="00FC7345" w:rsidP="00EF025A">
      <w:pPr>
        <w:jc w:val="center"/>
        <w:rPr>
          <w:rFonts w:ascii="Lucida Sans Unicode" w:hAnsi="Lucida Sans Unicode" w:cs="Lucida Sans Unicode"/>
          <w:b/>
          <w:bCs/>
          <w:sz w:val="22"/>
          <w:szCs w:val="22"/>
        </w:rPr>
      </w:pPr>
    </w:p>
    <w:p w:rsidR="00FC7345" w:rsidRDefault="00FC7345" w:rsidP="00EF025A">
      <w:pPr>
        <w:jc w:val="center"/>
        <w:rPr>
          <w:rFonts w:ascii="Lucida Sans Unicode" w:hAnsi="Lucida Sans Unicode" w:cs="Lucida Sans Unicode"/>
          <w:b/>
          <w:bCs/>
          <w:sz w:val="22"/>
          <w:szCs w:val="22"/>
        </w:rPr>
      </w:pPr>
      <w:r>
        <w:rPr>
          <w:rFonts w:ascii="Lucida Sans Unicode" w:hAnsi="Lucida Sans Unicode" w:cs="Lucida Sans Unicode"/>
          <w:b/>
          <w:bCs/>
          <w:sz w:val="22"/>
          <w:szCs w:val="22"/>
        </w:rPr>
        <w:t>ART. 11</w:t>
      </w:r>
    </w:p>
    <w:p w:rsidR="00FC7345" w:rsidRDefault="00FC7345" w:rsidP="00EF025A">
      <w:pPr>
        <w:spacing w:after="120"/>
        <w:jc w:val="both"/>
        <w:rPr>
          <w:rFonts w:ascii="Lucida Sans Unicode" w:hAnsi="Lucida Sans Unicode" w:cs="Lucida Sans Unicode"/>
          <w:sz w:val="22"/>
          <w:szCs w:val="22"/>
        </w:rPr>
      </w:pPr>
      <w:r>
        <w:rPr>
          <w:rFonts w:ascii="Lucida Sans Unicode" w:hAnsi="Lucida Sans Unicode" w:cs="Lucida Sans Unicode"/>
          <w:sz w:val="22"/>
          <w:szCs w:val="22"/>
        </w:rPr>
        <w:t>Tutte le controversie, sia di natura interpretativa che riferite all’applicazione del presente contratto, saranno deferite all’autorità giudiziaria ordinaria competente, ovvero al Foro di Verbania.</w:t>
      </w:r>
    </w:p>
    <w:p w:rsidR="00FC7345" w:rsidRDefault="00FC7345" w:rsidP="00EF025A">
      <w:pPr>
        <w:rPr>
          <w:rFonts w:ascii="Lucida Sans Unicode" w:hAnsi="Lucida Sans Unicode" w:cs="Lucida Sans Unicode"/>
          <w:b/>
          <w:bCs/>
          <w:sz w:val="22"/>
          <w:szCs w:val="22"/>
        </w:rPr>
      </w:pPr>
      <w:r>
        <w:rPr>
          <w:rFonts w:ascii="Lucida Sans Unicode" w:hAnsi="Lucida Sans Unicode" w:cs="Lucida Sans Unicode"/>
          <w:b/>
          <w:bCs/>
          <w:sz w:val="22"/>
          <w:szCs w:val="22"/>
        </w:rPr>
        <w:t xml:space="preserve">                                                           </w:t>
      </w:r>
    </w:p>
    <w:p w:rsidR="00FC7345" w:rsidRDefault="00FC7345" w:rsidP="00EF025A">
      <w:pPr>
        <w:rPr>
          <w:rFonts w:ascii="Lucida Sans Unicode" w:hAnsi="Lucida Sans Unicode" w:cs="Lucida Sans Unicode"/>
          <w:b/>
          <w:bCs/>
          <w:sz w:val="22"/>
          <w:szCs w:val="22"/>
        </w:rPr>
      </w:pPr>
      <w:r>
        <w:rPr>
          <w:rFonts w:ascii="Lucida Sans Unicode" w:hAnsi="Lucida Sans Unicode" w:cs="Lucida Sans Unicode"/>
          <w:b/>
          <w:bCs/>
          <w:sz w:val="22"/>
          <w:szCs w:val="22"/>
        </w:rPr>
        <w:t xml:space="preserve">                                                           ART. 12 </w:t>
      </w:r>
    </w:p>
    <w:p w:rsidR="00FC7345" w:rsidRPr="003F428E" w:rsidRDefault="00FC7345" w:rsidP="00EF025A">
      <w:pPr>
        <w:numPr>
          <w:ilvl w:val="0"/>
          <w:numId w:val="8"/>
        </w:numPr>
        <w:spacing w:after="120"/>
        <w:jc w:val="both"/>
        <w:rPr>
          <w:rFonts w:ascii="Lucida Sans Unicode" w:hAnsi="Lucida Sans Unicode" w:cs="Lucida Sans Unicode"/>
          <w:sz w:val="22"/>
          <w:szCs w:val="22"/>
        </w:rPr>
      </w:pPr>
      <w:r w:rsidRPr="003F428E">
        <w:rPr>
          <w:rFonts w:ascii="Lucida Sans Unicode" w:hAnsi="Lucida Sans Unicode" w:cs="Lucida Sans Unicode"/>
          <w:sz w:val="22"/>
          <w:szCs w:val="22"/>
        </w:rPr>
        <w:t>La presente convenzione ha durata dal 01 gennaio 201</w:t>
      </w:r>
      <w:r>
        <w:rPr>
          <w:rFonts w:ascii="Lucida Sans Unicode" w:hAnsi="Lucida Sans Unicode" w:cs="Lucida Sans Unicode"/>
          <w:sz w:val="22"/>
          <w:szCs w:val="22"/>
        </w:rPr>
        <w:t>5</w:t>
      </w:r>
      <w:r w:rsidRPr="003F428E">
        <w:rPr>
          <w:rFonts w:ascii="Lucida Sans Unicode" w:hAnsi="Lucida Sans Unicode" w:cs="Lucida Sans Unicode"/>
          <w:sz w:val="22"/>
          <w:szCs w:val="22"/>
        </w:rPr>
        <w:t xml:space="preserve"> al 31 dicembre 201</w:t>
      </w:r>
      <w:r>
        <w:rPr>
          <w:rFonts w:ascii="Lucida Sans Unicode" w:hAnsi="Lucida Sans Unicode" w:cs="Lucida Sans Unicode"/>
          <w:sz w:val="22"/>
          <w:szCs w:val="22"/>
        </w:rPr>
        <w:t>5</w:t>
      </w:r>
      <w:r w:rsidRPr="003F428E">
        <w:rPr>
          <w:rFonts w:ascii="Lucida Sans Unicode" w:hAnsi="Lucida Sans Unicode" w:cs="Lucida Sans Unicode"/>
          <w:sz w:val="22"/>
          <w:szCs w:val="22"/>
        </w:rPr>
        <w:t xml:space="preserve"> e </w:t>
      </w:r>
      <w:r w:rsidRPr="003F428E">
        <w:rPr>
          <w:rFonts w:ascii="Lucida Sans Unicode" w:hAnsi="Lucida Sans Unicode" w:cs="Lucida Sans Unicode"/>
          <w:b/>
          <w:bCs/>
          <w:sz w:val="22"/>
          <w:szCs w:val="22"/>
          <w:u w:val="single"/>
        </w:rPr>
        <w:t>non</w:t>
      </w:r>
      <w:r w:rsidRPr="003F428E">
        <w:rPr>
          <w:rFonts w:ascii="Lucida Sans Unicode" w:hAnsi="Lucida Sans Unicode" w:cs="Lucida Sans Unicode"/>
          <w:sz w:val="22"/>
          <w:szCs w:val="22"/>
        </w:rPr>
        <w:t xml:space="preserve">  è soggetta a tacito rinnovo.</w:t>
      </w:r>
    </w:p>
    <w:p w:rsidR="00FC7345" w:rsidRDefault="00FC7345" w:rsidP="00EF025A">
      <w:pPr>
        <w:numPr>
          <w:ilvl w:val="0"/>
          <w:numId w:val="8"/>
        </w:numPr>
        <w:spacing w:after="120"/>
        <w:jc w:val="both"/>
        <w:rPr>
          <w:rFonts w:ascii="Lucida Sans Unicode" w:hAnsi="Lucida Sans Unicode" w:cs="Lucida Sans Unicode"/>
          <w:sz w:val="22"/>
          <w:szCs w:val="22"/>
        </w:rPr>
      </w:pPr>
      <w:r>
        <w:rPr>
          <w:rFonts w:ascii="Lucida Sans Unicode" w:hAnsi="Lucida Sans Unicode" w:cs="Lucida Sans Unicode"/>
          <w:sz w:val="22"/>
          <w:szCs w:val="22"/>
        </w:rPr>
        <w:t>Per tutto quanto non previsto nella presente convenzione, si fa rinvio alle disposizioni nazionali e regionali vigenti in materia.</w:t>
      </w:r>
    </w:p>
    <w:p w:rsidR="00FC7345" w:rsidRDefault="00FC7345" w:rsidP="00EF025A">
      <w:pPr>
        <w:numPr>
          <w:ilvl w:val="0"/>
          <w:numId w:val="8"/>
        </w:numPr>
        <w:spacing w:after="120"/>
        <w:jc w:val="both"/>
        <w:rPr>
          <w:rFonts w:ascii="Lucida Sans Unicode" w:hAnsi="Lucida Sans Unicode" w:cs="Lucida Sans Unicode"/>
          <w:sz w:val="22"/>
          <w:szCs w:val="22"/>
        </w:rPr>
      </w:pPr>
      <w:r>
        <w:rPr>
          <w:rFonts w:ascii="Lucida Sans Unicode" w:hAnsi="Lucida Sans Unicode" w:cs="Lucida Sans Unicode"/>
          <w:sz w:val="22"/>
          <w:szCs w:val="22"/>
        </w:rPr>
        <w:t>In caso di emanazione di norme legislative o regolamentari regionali, nonché di adozione di provvedimenti amministrativi regionali incidenti sul contenuto della convenzione stipulata, la stessa deve essere rivista e sottoscritta per l’aderenza alle nuove disposizioni regionali.</w:t>
      </w:r>
    </w:p>
    <w:p w:rsidR="00FC7345" w:rsidRDefault="00FC7345" w:rsidP="00EF025A">
      <w:pPr>
        <w:numPr>
          <w:ilvl w:val="0"/>
          <w:numId w:val="8"/>
        </w:numPr>
        <w:spacing w:after="120"/>
        <w:jc w:val="both"/>
        <w:rPr>
          <w:rFonts w:ascii="Lucida Sans Unicode" w:hAnsi="Lucida Sans Unicode" w:cs="Lucida Sans Unicode"/>
          <w:sz w:val="22"/>
          <w:szCs w:val="22"/>
        </w:rPr>
      </w:pPr>
      <w:r>
        <w:rPr>
          <w:rFonts w:ascii="Lucida Sans Unicode" w:hAnsi="Lucida Sans Unicode" w:cs="Lucida Sans Unicode"/>
          <w:sz w:val="22"/>
          <w:szCs w:val="22"/>
        </w:rPr>
        <w:t>Trimestralmente</w:t>
      </w:r>
      <w:r w:rsidRPr="006B6ACB">
        <w:rPr>
          <w:rFonts w:ascii="Lucida Sans Unicode" w:hAnsi="Lucida Sans Unicode" w:cs="Lucida Sans Unicode"/>
          <w:sz w:val="22"/>
          <w:szCs w:val="22"/>
        </w:rPr>
        <w:t xml:space="preserve"> v</w:t>
      </w:r>
      <w:r>
        <w:rPr>
          <w:rFonts w:ascii="Lucida Sans Unicode" w:hAnsi="Lucida Sans Unicode" w:cs="Lucida Sans Unicode"/>
          <w:sz w:val="22"/>
          <w:szCs w:val="22"/>
        </w:rPr>
        <w:t>iene</w:t>
      </w:r>
      <w:r w:rsidRPr="006B6ACB">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effettuato </w:t>
      </w:r>
      <w:r w:rsidRPr="006B6ACB">
        <w:rPr>
          <w:rFonts w:ascii="Lucida Sans Unicode" w:hAnsi="Lucida Sans Unicode" w:cs="Lucida Sans Unicode"/>
          <w:sz w:val="22"/>
          <w:szCs w:val="22"/>
        </w:rPr>
        <w:t>un monitoraggio sull’applicazione</w:t>
      </w:r>
      <w:r>
        <w:rPr>
          <w:rFonts w:ascii="Lucida Sans Unicode" w:hAnsi="Lucida Sans Unicode" w:cs="Lucida Sans Unicode"/>
          <w:sz w:val="22"/>
          <w:szCs w:val="22"/>
        </w:rPr>
        <w:t xml:space="preserve"> </w:t>
      </w:r>
      <w:r w:rsidRPr="00871B8E">
        <w:rPr>
          <w:rFonts w:ascii="Lucida Sans Unicode" w:hAnsi="Lucida Sans Unicode" w:cs="Lucida Sans Unicode"/>
          <w:sz w:val="22"/>
          <w:szCs w:val="22"/>
        </w:rPr>
        <w:t xml:space="preserve">delle linee guida, con eventuali proposte di modifica, da un gruppo di lavoro formato dai Direttori delle SOC RRF e NPI e dal Direttore Sanitario dell’Associazione Centri del V.C.O.  </w:t>
      </w:r>
    </w:p>
    <w:p w:rsidR="00FC7345" w:rsidRDefault="00FC7345" w:rsidP="00EF025A">
      <w:pPr>
        <w:spacing w:after="120"/>
        <w:ind w:left="720"/>
        <w:jc w:val="both"/>
        <w:rPr>
          <w:rFonts w:ascii="Lucida Sans Unicode" w:hAnsi="Lucida Sans Unicode" w:cs="Lucida Sans Unicode"/>
          <w:sz w:val="22"/>
          <w:szCs w:val="22"/>
        </w:rPr>
      </w:pPr>
    </w:p>
    <w:p w:rsidR="00FC7345" w:rsidRPr="00BC3A12" w:rsidRDefault="00FC7345" w:rsidP="00EF025A">
      <w:pPr>
        <w:spacing w:after="120"/>
        <w:jc w:val="center"/>
        <w:rPr>
          <w:rFonts w:ascii="Lucida Sans Unicode" w:hAnsi="Lucida Sans Unicode" w:cs="Lucida Sans Unicode"/>
          <w:sz w:val="22"/>
          <w:szCs w:val="22"/>
        </w:rPr>
      </w:pPr>
      <w:r w:rsidRPr="00BC3A12">
        <w:rPr>
          <w:rFonts w:ascii="Lucida Sans Unicode" w:hAnsi="Lucida Sans Unicode" w:cs="Lucida Sans Unicode"/>
          <w:b/>
          <w:bCs/>
          <w:sz w:val="22"/>
          <w:szCs w:val="22"/>
        </w:rPr>
        <w:t>ART. 13</w:t>
      </w:r>
    </w:p>
    <w:p w:rsidR="00FC7345" w:rsidRPr="00924105" w:rsidRDefault="00FC7345" w:rsidP="00EF025A">
      <w:pPr>
        <w:jc w:val="both"/>
        <w:rPr>
          <w:rFonts w:ascii="Lucida Sans Unicode" w:hAnsi="Lucida Sans Unicode" w:cs="Lucida Sans Unicode"/>
          <w:sz w:val="22"/>
          <w:szCs w:val="22"/>
        </w:rPr>
      </w:pPr>
      <w:r w:rsidRPr="00924105">
        <w:rPr>
          <w:rFonts w:ascii="Lucida Sans Unicode" w:hAnsi="Lucida Sans Unicode" w:cs="Lucida Sans Unicode"/>
          <w:sz w:val="22"/>
          <w:szCs w:val="22"/>
        </w:rPr>
        <w:t>La presente convenzione, debitamente sottoscritta, è soggetta a registrazione solo in caso d’uso, ai sensi dell’art. 5, comma 2 del D.P.R. 26.4.1986 n. 131 e successive modificazioni, con onere a carico del richiedente la registrazione.</w:t>
      </w:r>
    </w:p>
    <w:p w:rsidR="00FC7345" w:rsidRDefault="00FC7345" w:rsidP="00EF025A">
      <w:pPr>
        <w:jc w:val="both"/>
        <w:rPr>
          <w:rFonts w:ascii="Lucida Sans Unicode" w:hAnsi="Lucida Sans Unicode" w:cs="Lucida Sans Unicode"/>
          <w:b/>
          <w:bCs/>
          <w:sz w:val="22"/>
          <w:szCs w:val="22"/>
        </w:rPr>
      </w:pPr>
    </w:p>
    <w:p w:rsidR="00FC7345" w:rsidRDefault="00FC7345" w:rsidP="00EF025A">
      <w:pPr>
        <w:rPr>
          <w:rFonts w:ascii="Arial" w:hAnsi="Arial" w:cs="Arial"/>
        </w:rPr>
      </w:pPr>
    </w:p>
    <w:p w:rsidR="00FC7345" w:rsidRPr="00924105" w:rsidRDefault="00FC7345" w:rsidP="00EF025A">
      <w:pPr>
        <w:rPr>
          <w:rFonts w:ascii="Lucida Sans Unicode" w:hAnsi="Lucida Sans Unicode" w:cs="Lucida Sans Unicode"/>
          <w:sz w:val="22"/>
          <w:szCs w:val="22"/>
        </w:rPr>
      </w:pPr>
      <w:r w:rsidRPr="00924105">
        <w:rPr>
          <w:rFonts w:ascii="Lucida Sans Unicode" w:hAnsi="Lucida Sans Unicode" w:cs="Lucida Sans Unicode"/>
          <w:sz w:val="22"/>
          <w:szCs w:val="22"/>
        </w:rPr>
        <w:t>Letto, confermato e sottoscritto</w:t>
      </w:r>
    </w:p>
    <w:p w:rsidR="00FC7345" w:rsidRPr="00924105" w:rsidRDefault="00FC7345" w:rsidP="00EF025A">
      <w:pPr>
        <w:rPr>
          <w:rFonts w:ascii="Lucida Sans Unicode" w:hAnsi="Lucida Sans Unicode" w:cs="Lucida Sans Unicode"/>
          <w:sz w:val="22"/>
          <w:szCs w:val="22"/>
        </w:rPr>
      </w:pPr>
    </w:p>
    <w:p w:rsidR="00FC7345" w:rsidRDefault="00FC7345" w:rsidP="00EF025A">
      <w:pPr>
        <w:rPr>
          <w:rFonts w:ascii="Arial" w:hAnsi="Arial" w:cs="Arial"/>
        </w:rPr>
      </w:pPr>
      <w:r w:rsidRPr="00924105">
        <w:rPr>
          <w:rFonts w:ascii="Lucida Sans Unicode" w:hAnsi="Lucida Sans Unicode" w:cs="Lucida Sans Unicode"/>
          <w:sz w:val="22"/>
          <w:szCs w:val="22"/>
        </w:rPr>
        <w:t>Omegna,</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C7345" w:rsidRPr="003C47AB" w:rsidRDefault="00FC7345" w:rsidP="00EF025A">
      <w:pPr>
        <w:rPr>
          <w:rFonts w:ascii="Tahoma" w:hAnsi="Tahoma" w:cs="Tahoma"/>
        </w:rPr>
      </w:pPr>
      <w:r w:rsidRPr="003D0838">
        <w:t xml:space="preserve">          </w:t>
      </w:r>
      <w:r>
        <w:t xml:space="preserve">   </w:t>
      </w:r>
      <w:r w:rsidRPr="003D0838">
        <w:t xml:space="preserve"> </w:t>
      </w:r>
    </w:p>
    <w:p w:rsidR="00FC7345" w:rsidRDefault="00FC7345" w:rsidP="00EF025A">
      <w:pPr>
        <w:jc w:val="both"/>
        <w:rPr>
          <w:rFonts w:ascii="Lucida Sans Unicode" w:hAnsi="Lucida Sans Unicode" w:cs="Lucida Sans Unicode"/>
          <w:sz w:val="22"/>
          <w:szCs w:val="22"/>
        </w:rPr>
      </w:pP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                                                                                                Per l’ASL VCO</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        Legale Rappresentante                                            Il Direttore Distretto Omegna</w:t>
      </w:r>
    </w:p>
    <w:p w:rsidR="00FC7345" w:rsidRDefault="00FC7345" w:rsidP="00EF025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Associazione Centri del VCO </w:t>
      </w:r>
      <w:r w:rsidRPr="007D44B4">
        <w:rPr>
          <w:rFonts w:ascii="Lucida Sans Unicode" w:hAnsi="Lucida Sans Unicode" w:cs="Lucida Sans Unicode"/>
          <w:sz w:val="22"/>
          <w:szCs w:val="22"/>
        </w:rPr>
        <w:t>ONLUS,</w:t>
      </w:r>
      <w:r>
        <w:rPr>
          <w:rFonts w:ascii="Lucida Sans Unicode" w:hAnsi="Lucida Sans Unicode" w:cs="Lucida Sans Unicode"/>
          <w:sz w:val="22"/>
          <w:szCs w:val="22"/>
        </w:rPr>
        <w:t xml:space="preserve">                                   Dr. Bartolomeo Ficili</w:t>
      </w:r>
    </w:p>
    <w:p w:rsidR="00FC7345" w:rsidRDefault="00FC7345" w:rsidP="00EF025A">
      <w:pPr>
        <w:jc w:val="right"/>
        <w:rPr>
          <w:rFonts w:ascii="Lucida Sans Unicode" w:hAnsi="Lucida Sans Unicode" w:cs="Lucida Sans Unicode"/>
          <w:sz w:val="22"/>
          <w:szCs w:val="22"/>
        </w:rPr>
      </w:pPr>
      <w:r>
        <w:rPr>
          <w:rFonts w:ascii="Lucida Sans Unicode" w:hAnsi="Lucida Sans Unicode" w:cs="Lucida Sans Unicode"/>
          <w:sz w:val="22"/>
          <w:szCs w:val="22"/>
        </w:rPr>
        <w:t>Dr. Giuseppe Moroni,                                            in nome e per conto dei Direttori                        di Distretto di Verbania e Domodossola</w:t>
      </w:r>
    </w:p>
    <w:p w:rsidR="00FC7345" w:rsidRDefault="00FC7345" w:rsidP="00EF025A">
      <w:pPr>
        <w:rPr>
          <w:rFonts w:ascii="Tahoma" w:hAnsi="Tahoma" w:cs="Tahoma"/>
          <w:sz w:val="36"/>
          <w:szCs w:val="36"/>
        </w:rPr>
      </w:pPr>
    </w:p>
    <w:p w:rsidR="00FC7345" w:rsidRPr="00EF025A" w:rsidRDefault="00FC7345" w:rsidP="00EF025A">
      <w:pPr>
        <w:jc w:val="both"/>
      </w:pPr>
      <w:r>
        <w:rPr>
          <w:rFonts w:ascii="Tahoma" w:hAnsi="Tahoma" w:cs="Tahoma"/>
          <w:b/>
          <w:bCs/>
        </w:rPr>
        <w:t xml:space="preserve">   </w:t>
      </w:r>
    </w:p>
    <w:sectPr w:rsidR="00FC7345" w:rsidRPr="00EF025A" w:rsidSect="005C36DA">
      <w:headerReference w:type="default" r:id="rId8"/>
      <w:footerReference w:type="default" r:id="rId9"/>
      <w:type w:val="continuous"/>
      <w:pgSz w:w="11906" w:h="16838" w:code="9"/>
      <w:pgMar w:top="1418" w:right="1134" w:bottom="1134"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345" w:rsidRDefault="00FC7345">
      <w:r>
        <w:separator/>
      </w:r>
    </w:p>
  </w:endnote>
  <w:endnote w:type="continuationSeparator" w:id="0">
    <w:p w:rsidR="00FC7345" w:rsidRDefault="00FC73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NeueLT Pro 45 L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45" w:rsidRPr="00F05E7E" w:rsidRDefault="00FC7345" w:rsidP="00F05E7E">
    <w:pPr>
      <w:pStyle w:val="Footer"/>
    </w:pPr>
    <w:r>
      <w:t xml:space="preserve">Pagina </w:t>
    </w:r>
    <w:fldSimple w:instr=" PAGE ">
      <w:r>
        <w:rPr>
          <w:noProof/>
        </w:rPr>
        <w:t>8</w:t>
      </w:r>
    </w:fldSimple>
    <w:r>
      <w:t xml:space="preserve"> di </w:t>
    </w:r>
    <w:fldSimple w:instr=" NUMPAGES ">
      <w:r>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345" w:rsidRDefault="00FC7345">
      <w:r>
        <w:separator/>
      </w:r>
    </w:p>
  </w:footnote>
  <w:footnote w:type="continuationSeparator" w:id="0">
    <w:p w:rsidR="00FC7345" w:rsidRDefault="00FC7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45" w:rsidRDefault="00FC7345" w:rsidP="00EE1BA7">
    <w:pPr>
      <w:pStyle w:val="Header"/>
      <w:rPr>
        <w:rFonts w:ascii="Tahoma" w:hAnsi="Tahoma" w:cs="Tahoma"/>
        <w:sz w:val="28"/>
        <w:szCs w:val="28"/>
      </w:rPr>
    </w:pPr>
    <w:r>
      <w:rPr>
        <w:rFonts w:ascii="Tahoma" w:hAnsi="Tahoma" w:cs="Tahoma"/>
        <w:sz w:val="28"/>
        <w:szCs w:val="28"/>
      </w:rPr>
      <w:tab/>
      <w:t xml:space="preserve"> </w:t>
    </w:r>
  </w:p>
  <w:p w:rsidR="00FC7345" w:rsidRPr="00421393" w:rsidRDefault="00FC7345">
    <w:pPr>
      <w:pStyle w:val="Header"/>
      <w:rPr>
        <w:rFonts w:ascii="Tahoma" w:hAnsi="Tahoma" w:cs="Tahoma"/>
        <w:b/>
        <w:bCs/>
        <w:sz w:val="32"/>
        <w:szCs w:val="32"/>
      </w:rPr>
    </w:pPr>
    <w:r>
      <w:rPr>
        <w:rFonts w:ascii="Tahoma" w:hAnsi="Tahoma" w:cs="Tahoma"/>
        <w:sz w:val="28"/>
        <w:szCs w:val="28"/>
      </w:rPr>
      <w:t xml:space="preserve">                        </w:t>
    </w:r>
    <w:r>
      <w:rPr>
        <w:rFonts w:ascii="Tahoma" w:hAnsi="Tahoma" w:cs="Tahoma"/>
        <w:sz w:val="32"/>
        <w:szCs w:val="32"/>
      </w:rPr>
      <w:t xml:space="preserve">  </w:t>
    </w:r>
    <w:r w:rsidRPr="00421393">
      <w:rPr>
        <w:rFonts w:ascii="Tahoma" w:hAnsi="Tahoma" w:cs="Tahoma"/>
        <w:b/>
        <w:bCs/>
        <w:sz w:val="32"/>
        <w:szCs w:val="32"/>
      </w:rPr>
      <w:t>DETERMINAZIONE N.</w:t>
    </w:r>
    <w:r>
      <w:rPr>
        <w:rFonts w:ascii="Tahoma" w:hAnsi="Tahoma" w:cs="Tahoma"/>
        <w:b/>
        <w:bCs/>
        <w:sz w:val="32"/>
        <w:szCs w:val="32"/>
      </w:rPr>
      <w:t xml:space="preserve"> 1544 del 19/12/2014</w:t>
    </w:r>
  </w:p>
  <w:p w:rsidR="00FC7345" w:rsidRDefault="00FC7345">
    <w:pPr>
      <w:pStyle w:val="Header"/>
      <w:rPr>
        <w:rFonts w:ascii="Tahoma" w:hAnsi="Tahoma" w:cs="Tahoma"/>
        <w:b/>
        <w:bCs/>
        <w:sz w:val="28"/>
        <w:szCs w:val="28"/>
      </w:rPr>
    </w:pPr>
  </w:p>
  <w:p w:rsidR="00FC7345" w:rsidRDefault="00FC73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AB0"/>
    <w:multiLevelType w:val="hybridMultilevel"/>
    <w:tmpl w:val="52FC2202"/>
    <w:lvl w:ilvl="0" w:tplc="04100007">
      <w:start w:val="1"/>
      <w:numFmt w:val="bullet"/>
      <w:lvlText w:val=""/>
      <w:lvlJc w:val="left"/>
      <w:pPr>
        <w:tabs>
          <w:tab w:val="num" w:pos="1440"/>
        </w:tabs>
        <w:ind w:left="1440" w:hanging="360"/>
      </w:pPr>
      <w:rPr>
        <w:rFonts w:ascii="Wingdings" w:hAnsi="Wingdings" w:cs="Wingdings" w:hint="default"/>
        <w:sz w:val="16"/>
        <w:szCs w:val="16"/>
      </w:rPr>
    </w:lvl>
    <w:lvl w:ilvl="1" w:tplc="04100019">
      <w:start w:val="1"/>
      <w:numFmt w:val="lowerLetter"/>
      <w:lvlText w:val="%2."/>
      <w:lvlJc w:val="left"/>
      <w:pPr>
        <w:tabs>
          <w:tab w:val="num" w:pos="1104"/>
        </w:tabs>
        <w:ind w:left="1104" w:hanging="360"/>
      </w:pPr>
    </w:lvl>
    <w:lvl w:ilvl="2" w:tplc="0410001B">
      <w:start w:val="1"/>
      <w:numFmt w:val="lowerRoman"/>
      <w:lvlText w:val="%3."/>
      <w:lvlJc w:val="right"/>
      <w:pPr>
        <w:tabs>
          <w:tab w:val="num" w:pos="1824"/>
        </w:tabs>
        <w:ind w:left="1824" w:hanging="180"/>
      </w:pPr>
    </w:lvl>
    <w:lvl w:ilvl="3" w:tplc="04100007">
      <w:start w:val="1"/>
      <w:numFmt w:val="bullet"/>
      <w:lvlText w:val=""/>
      <w:lvlJc w:val="left"/>
      <w:pPr>
        <w:tabs>
          <w:tab w:val="num" w:pos="2544"/>
        </w:tabs>
        <w:ind w:left="2544" w:hanging="360"/>
      </w:pPr>
      <w:rPr>
        <w:rFonts w:ascii="Wingdings" w:hAnsi="Wingdings" w:cs="Wingdings" w:hint="default"/>
        <w:sz w:val="16"/>
        <w:szCs w:val="16"/>
      </w:r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20FE57A2"/>
    <w:multiLevelType w:val="hybridMultilevel"/>
    <w:tmpl w:val="5B9493A2"/>
    <w:lvl w:ilvl="0" w:tplc="04100007">
      <w:start w:val="1"/>
      <w:numFmt w:val="bullet"/>
      <w:lvlText w:val=""/>
      <w:lvlJc w:val="left"/>
      <w:pPr>
        <w:tabs>
          <w:tab w:val="num" w:pos="1776"/>
        </w:tabs>
        <w:ind w:left="1776" w:hanging="360"/>
      </w:pPr>
      <w:rPr>
        <w:rFonts w:ascii="Wingdings" w:hAnsi="Wingdings" w:cs="Wingdings"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2D20CBF"/>
    <w:multiLevelType w:val="hybridMultilevel"/>
    <w:tmpl w:val="B12A308C"/>
    <w:lvl w:ilvl="0" w:tplc="CAA49E10">
      <w:start w:val="1"/>
      <w:numFmt w:val="decimal"/>
      <w:lvlText w:val="%1."/>
      <w:lvlJc w:val="left"/>
      <w:pPr>
        <w:tabs>
          <w:tab w:val="num" w:pos="720"/>
        </w:tabs>
        <w:ind w:left="720" w:hanging="360"/>
      </w:pPr>
      <w:rPr>
        <w:b w:val="0"/>
        <w:bCs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C1C5AF9"/>
    <w:multiLevelType w:val="hybridMultilevel"/>
    <w:tmpl w:val="460E124C"/>
    <w:lvl w:ilvl="0" w:tplc="08A05B70">
      <w:start w:val="4"/>
      <w:numFmt w:val="decimal"/>
      <w:lvlText w:val="%1."/>
      <w:lvlJc w:val="left"/>
      <w:pPr>
        <w:tabs>
          <w:tab w:val="num" w:pos="720"/>
        </w:tabs>
        <w:ind w:left="720" w:hanging="360"/>
      </w:pPr>
      <w:rPr>
        <w:rFonts w:hint="default"/>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nsid w:val="36FF1826"/>
    <w:multiLevelType w:val="hybridMultilevel"/>
    <w:tmpl w:val="97CE2C9E"/>
    <w:lvl w:ilvl="0" w:tplc="06F2E4FC">
      <w:start w:val="1"/>
      <w:numFmt w:val="decimal"/>
      <w:lvlText w:val="%1."/>
      <w:lvlJc w:val="left"/>
      <w:pPr>
        <w:tabs>
          <w:tab w:val="num" w:pos="720"/>
        </w:tabs>
        <w:ind w:left="720" w:hanging="360"/>
      </w:pPr>
      <w:rPr>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7">
      <w:start w:val="1"/>
      <w:numFmt w:val="bullet"/>
      <w:lvlText w:val=""/>
      <w:lvlJc w:val="left"/>
      <w:pPr>
        <w:tabs>
          <w:tab w:val="num" w:pos="2880"/>
        </w:tabs>
        <w:ind w:left="2880" w:hanging="360"/>
      </w:pPr>
      <w:rPr>
        <w:rFonts w:ascii="Wingdings" w:hAnsi="Wingdings" w:cs="Wingdings" w:hint="default"/>
        <w:sz w:val="16"/>
        <w:szCs w:val="16"/>
      </w:r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91279A7"/>
    <w:multiLevelType w:val="hybridMultilevel"/>
    <w:tmpl w:val="DF80C01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49AF0F71"/>
    <w:multiLevelType w:val="hybridMultilevel"/>
    <w:tmpl w:val="3392BD94"/>
    <w:lvl w:ilvl="0" w:tplc="04100001">
      <w:start w:val="1"/>
      <w:numFmt w:val="bullet"/>
      <w:lvlText w:val=""/>
      <w:lvlJc w:val="left"/>
      <w:pPr>
        <w:tabs>
          <w:tab w:val="num" w:pos="1428"/>
        </w:tabs>
        <w:ind w:left="1428"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8B26840"/>
    <w:multiLevelType w:val="hybridMultilevel"/>
    <w:tmpl w:val="65D8785A"/>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6E0169A4"/>
    <w:multiLevelType w:val="hybridMultilevel"/>
    <w:tmpl w:val="1EB68E92"/>
    <w:lvl w:ilvl="0" w:tplc="04100007">
      <w:start w:val="1"/>
      <w:numFmt w:val="bullet"/>
      <w:lvlText w:val=""/>
      <w:lvlJc w:val="left"/>
      <w:pPr>
        <w:tabs>
          <w:tab w:val="num" w:pos="1440"/>
        </w:tabs>
        <w:ind w:left="1440" w:hanging="360"/>
      </w:pPr>
      <w:rPr>
        <w:rFonts w:ascii="Wingdings" w:hAnsi="Wingdings" w:cs="Wingdings" w:hint="default"/>
        <w:sz w:val="16"/>
        <w:szCs w:val="16"/>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0"/>
  <w:hyphenationZone w:val="283"/>
  <w:doNotHyphenateCaps/>
  <w:drawingGridHorizontalSpacing w:val="181"/>
  <w:drawingGridVerticalSpacing w:val="181"/>
  <w:doNotShadeFormData/>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253"/>
    <w:rsid w:val="00007DD1"/>
    <w:rsid w:val="0001001F"/>
    <w:rsid w:val="00011EE2"/>
    <w:rsid w:val="00013565"/>
    <w:rsid w:val="00013B75"/>
    <w:rsid w:val="00014786"/>
    <w:rsid w:val="00016165"/>
    <w:rsid w:val="000431A5"/>
    <w:rsid w:val="00060C9B"/>
    <w:rsid w:val="00061CEB"/>
    <w:rsid w:val="00067658"/>
    <w:rsid w:val="00074EE4"/>
    <w:rsid w:val="000813B7"/>
    <w:rsid w:val="000A4278"/>
    <w:rsid w:val="000E1416"/>
    <w:rsid w:val="000F17CD"/>
    <w:rsid w:val="00100767"/>
    <w:rsid w:val="00106300"/>
    <w:rsid w:val="00120C21"/>
    <w:rsid w:val="00143C0F"/>
    <w:rsid w:val="001530F8"/>
    <w:rsid w:val="001722ED"/>
    <w:rsid w:val="001852DE"/>
    <w:rsid w:val="00195A3E"/>
    <w:rsid w:val="001B16AE"/>
    <w:rsid w:val="001F227E"/>
    <w:rsid w:val="001F4722"/>
    <w:rsid w:val="002075B9"/>
    <w:rsid w:val="00221DDB"/>
    <w:rsid w:val="002356BD"/>
    <w:rsid w:val="002411D9"/>
    <w:rsid w:val="002423AE"/>
    <w:rsid w:val="00244673"/>
    <w:rsid w:val="00246C1C"/>
    <w:rsid w:val="00251A32"/>
    <w:rsid w:val="00271840"/>
    <w:rsid w:val="00282680"/>
    <w:rsid w:val="002B14E8"/>
    <w:rsid w:val="002B1B67"/>
    <w:rsid w:val="002B3A28"/>
    <w:rsid w:val="002B3D91"/>
    <w:rsid w:val="002C517F"/>
    <w:rsid w:val="002C593E"/>
    <w:rsid w:val="002C77D4"/>
    <w:rsid w:val="002D0F79"/>
    <w:rsid w:val="002D3FC7"/>
    <w:rsid w:val="002D64C5"/>
    <w:rsid w:val="002D6B42"/>
    <w:rsid w:val="002E754D"/>
    <w:rsid w:val="002F128C"/>
    <w:rsid w:val="002F2248"/>
    <w:rsid w:val="002F4098"/>
    <w:rsid w:val="002F7759"/>
    <w:rsid w:val="00310C82"/>
    <w:rsid w:val="00312144"/>
    <w:rsid w:val="00324534"/>
    <w:rsid w:val="003254DA"/>
    <w:rsid w:val="00331706"/>
    <w:rsid w:val="003336F6"/>
    <w:rsid w:val="003407F3"/>
    <w:rsid w:val="00354A74"/>
    <w:rsid w:val="00356F9C"/>
    <w:rsid w:val="00360AB3"/>
    <w:rsid w:val="0036149A"/>
    <w:rsid w:val="003677BB"/>
    <w:rsid w:val="0037008A"/>
    <w:rsid w:val="00371D50"/>
    <w:rsid w:val="003808D6"/>
    <w:rsid w:val="003867CF"/>
    <w:rsid w:val="0039026A"/>
    <w:rsid w:val="0039061F"/>
    <w:rsid w:val="003973DA"/>
    <w:rsid w:val="003C47AB"/>
    <w:rsid w:val="003D0838"/>
    <w:rsid w:val="003D466A"/>
    <w:rsid w:val="003D7E21"/>
    <w:rsid w:val="003E382E"/>
    <w:rsid w:val="003F428E"/>
    <w:rsid w:val="003F6E89"/>
    <w:rsid w:val="00404D10"/>
    <w:rsid w:val="00406C69"/>
    <w:rsid w:val="00421393"/>
    <w:rsid w:val="0042755B"/>
    <w:rsid w:val="00437EEF"/>
    <w:rsid w:val="00444636"/>
    <w:rsid w:val="00460B37"/>
    <w:rsid w:val="00465234"/>
    <w:rsid w:val="0047017D"/>
    <w:rsid w:val="0047402B"/>
    <w:rsid w:val="004956CE"/>
    <w:rsid w:val="004960ED"/>
    <w:rsid w:val="00496968"/>
    <w:rsid w:val="004A153B"/>
    <w:rsid w:val="004B15EA"/>
    <w:rsid w:val="004B38B8"/>
    <w:rsid w:val="004C0C5A"/>
    <w:rsid w:val="004D2E65"/>
    <w:rsid w:val="004E5A33"/>
    <w:rsid w:val="004E748B"/>
    <w:rsid w:val="004F77BB"/>
    <w:rsid w:val="00500267"/>
    <w:rsid w:val="00520DD8"/>
    <w:rsid w:val="005336B8"/>
    <w:rsid w:val="00534FAE"/>
    <w:rsid w:val="005428AA"/>
    <w:rsid w:val="00544B5F"/>
    <w:rsid w:val="00545AEA"/>
    <w:rsid w:val="00566619"/>
    <w:rsid w:val="005704E1"/>
    <w:rsid w:val="00575264"/>
    <w:rsid w:val="00586211"/>
    <w:rsid w:val="00595497"/>
    <w:rsid w:val="005A7412"/>
    <w:rsid w:val="005A7A77"/>
    <w:rsid w:val="005B2C05"/>
    <w:rsid w:val="005B4544"/>
    <w:rsid w:val="005B5B46"/>
    <w:rsid w:val="005B5CE8"/>
    <w:rsid w:val="005C36DA"/>
    <w:rsid w:val="005E1181"/>
    <w:rsid w:val="005F49D9"/>
    <w:rsid w:val="00610155"/>
    <w:rsid w:val="00612234"/>
    <w:rsid w:val="00615103"/>
    <w:rsid w:val="00651F01"/>
    <w:rsid w:val="00667D92"/>
    <w:rsid w:val="00687A63"/>
    <w:rsid w:val="006971BC"/>
    <w:rsid w:val="006A2AB9"/>
    <w:rsid w:val="006A55B3"/>
    <w:rsid w:val="006A5E9D"/>
    <w:rsid w:val="006B0572"/>
    <w:rsid w:val="006B2A66"/>
    <w:rsid w:val="006B6ACB"/>
    <w:rsid w:val="006C462C"/>
    <w:rsid w:val="006E6162"/>
    <w:rsid w:val="006E6D03"/>
    <w:rsid w:val="006F7C35"/>
    <w:rsid w:val="00734B05"/>
    <w:rsid w:val="00746096"/>
    <w:rsid w:val="00747058"/>
    <w:rsid w:val="0075248F"/>
    <w:rsid w:val="007532AF"/>
    <w:rsid w:val="00756A00"/>
    <w:rsid w:val="00757B44"/>
    <w:rsid w:val="007659FA"/>
    <w:rsid w:val="00774BBC"/>
    <w:rsid w:val="00796884"/>
    <w:rsid w:val="007A1B3B"/>
    <w:rsid w:val="007D0B55"/>
    <w:rsid w:val="007D1C82"/>
    <w:rsid w:val="007D44B4"/>
    <w:rsid w:val="00802530"/>
    <w:rsid w:val="0080769B"/>
    <w:rsid w:val="00820216"/>
    <w:rsid w:val="00835467"/>
    <w:rsid w:val="0083677A"/>
    <w:rsid w:val="00841FE0"/>
    <w:rsid w:val="00860303"/>
    <w:rsid w:val="008641DA"/>
    <w:rsid w:val="008650B9"/>
    <w:rsid w:val="00865FFB"/>
    <w:rsid w:val="00871B8E"/>
    <w:rsid w:val="00872246"/>
    <w:rsid w:val="008725B3"/>
    <w:rsid w:val="008864DC"/>
    <w:rsid w:val="008964CE"/>
    <w:rsid w:val="008A4488"/>
    <w:rsid w:val="008A77BB"/>
    <w:rsid w:val="008B3013"/>
    <w:rsid w:val="008D34F2"/>
    <w:rsid w:val="008E0E9A"/>
    <w:rsid w:val="008F0813"/>
    <w:rsid w:val="008F2777"/>
    <w:rsid w:val="008F2A78"/>
    <w:rsid w:val="00911017"/>
    <w:rsid w:val="00924105"/>
    <w:rsid w:val="00945C6A"/>
    <w:rsid w:val="0095383E"/>
    <w:rsid w:val="00954E33"/>
    <w:rsid w:val="00956CDE"/>
    <w:rsid w:val="00957893"/>
    <w:rsid w:val="009832C8"/>
    <w:rsid w:val="00984DEB"/>
    <w:rsid w:val="00986418"/>
    <w:rsid w:val="00995698"/>
    <w:rsid w:val="00996D41"/>
    <w:rsid w:val="00997025"/>
    <w:rsid w:val="009A2C3F"/>
    <w:rsid w:val="009A3D11"/>
    <w:rsid w:val="009A3D9C"/>
    <w:rsid w:val="009A5E79"/>
    <w:rsid w:val="009B5C69"/>
    <w:rsid w:val="009C2930"/>
    <w:rsid w:val="009C3E87"/>
    <w:rsid w:val="009D0214"/>
    <w:rsid w:val="009D5B70"/>
    <w:rsid w:val="009E6672"/>
    <w:rsid w:val="00A00BE2"/>
    <w:rsid w:val="00A05CA5"/>
    <w:rsid w:val="00A14B62"/>
    <w:rsid w:val="00A3432E"/>
    <w:rsid w:val="00A52816"/>
    <w:rsid w:val="00A54A2A"/>
    <w:rsid w:val="00A54D6F"/>
    <w:rsid w:val="00A80E23"/>
    <w:rsid w:val="00A85FEB"/>
    <w:rsid w:val="00A95BFA"/>
    <w:rsid w:val="00A96579"/>
    <w:rsid w:val="00AA2D5D"/>
    <w:rsid w:val="00AA4E0E"/>
    <w:rsid w:val="00AB167D"/>
    <w:rsid w:val="00AB4A00"/>
    <w:rsid w:val="00AB4E91"/>
    <w:rsid w:val="00AE4EB4"/>
    <w:rsid w:val="00AE5424"/>
    <w:rsid w:val="00AE641A"/>
    <w:rsid w:val="00B01BB5"/>
    <w:rsid w:val="00B268F3"/>
    <w:rsid w:val="00B32397"/>
    <w:rsid w:val="00B32616"/>
    <w:rsid w:val="00B42E9D"/>
    <w:rsid w:val="00B60FD8"/>
    <w:rsid w:val="00B6341A"/>
    <w:rsid w:val="00B6452F"/>
    <w:rsid w:val="00B72EA5"/>
    <w:rsid w:val="00B73448"/>
    <w:rsid w:val="00B742AA"/>
    <w:rsid w:val="00B74B5C"/>
    <w:rsid w:val="00B761EB"/>
    <w:rsid w:val="00B77743"/>
    <w:rsid w:val="00B80E98"/>
    <w:rsid w:val="00B8424B"/>
    <w:rsid w:val="00B9011C"/>
    <w:rsid w:val="00B91465"/>
    <w:rsid w:val="00BA05FB"/>
    <w:rsid w:val="00BA15E1"/>
    <w:rsid w:val="00BB6C50"/>
    <w:rsid w:val="00BC004A"/>
    <w:rsid w:val="00BC21AD"/>
    <w:rsid w:val="00BC3A12"/>
    <w:rsid w:val="00BC5FAD"/>
    <w:rsid w:val="00BC6C1E"/>
    <w:rsid w:val="00BD1D38"/>
    <w:rsid w:val="00BD3955"/>
    <w:rsid w:val="00BF0A62"/>
    <w:rsid w:val="00C0582C"/>
    <w:rsid w:val="00C0779B"/>
    <w:rsid w:val="00C14620"/>
    <w:rsid w:val="00C471E5"/>
    <w:rsid w:val="00C505BC"/>
    <w:rsid w:val="00C564A5"/>
    <w:rsid w:val="00C617F8"/>
    <w:rsid w:val="00C66762"/>
    <w:rsid w:val="00C81D4D"/>
    <w:rsid w:val="00C8294A"/>
    <w:rsid w:val="00CA3D71"/>
    <w:rsid w:val="00CB4A39"/>
    <w:rsid w:val="00CC24A2"/>
    <w:rsid w:val="00CC7162"/>
    <w:rsid w:val="00CD1F00"/>
    <w:rsid w:val="00D12253"/>
    <w:rsid w:val="00D16C80"/>
    <w:rsid w:val="00D231E5"/>
    <w:rsid w:val="00D322E4"/>
    <w:rsid w:val="00D349E9"/>
    <w:rsid w:val="00D3730F"/>
    <w:rsid w:val="00D43692"/>
    <w:rsid w:val="00D57689"/>
    <w:rsid w:val="00D61526"/>
    <w:rsid w:val="00D64D55"/>
    <w:rsid w:val="00D727F0"/>
    <w:rsid w:val="00D72BEE"/>
    <w:rsid w:val="00D9125D"/>
    <w:rsid w:val="00D92A63"/>
    <w:rsid w:val="00D935D7"/>
    <w:rsid w:val="00DA3879"/>
    <w:rsid w:val="00DD305F"/>
    <w:rsid w:val="00DD41F8"/>
    <w:rsid w:val="00DE0629"/>
    <w:rsid w:val="00DF0A23"/>
    <w:rsid w:val="00E27365"/>
    <w:rsid w:val="00E448AD"/>
    <w:rsid w:val="00E5547C"/>
    <w:rsid w:val="00E601E4"/>
    <w:rsid w:val="00E75B5A"/>
    <w:rsid w:val="00E8614D"/>
    <w:rsid w:val="00E90B29"/>
    <w:rsid w:val="00E93B5A"/>
    <w:rsid w:val="00EA1A16"/>
    <w:rsid w:val="00EB5FC5"/>
    <w:rsid w:val="00EB6EBE"/>
    <w:rsid w:val="00EB7450"/>
    <w:rsid w:val="00EC7627"/>
    <w:rsid w:val="00ED7819"/>
    <w:rsid w:val="00EE1BA7"/>
    <w:rsid w:val="00EF025A"/>
    <w:rsid w:val="00F014C2"/>
    <w:rsid w:val="00F05662"/>
    <w:rsid w:val="00F056CD"/>
    <w:rsid w:val="00F05E7E"/>
    <w:rsid w:val="00F0698A"/>
    <w:rsid w:val="00F06A57"/>
    <w:rsid w:val="00F13FB7"/>
    <w:rsid w:val="00F21C32"/>
    <w:rsid w:val="00F32BA9"/>
    <w:rsid w:val="00F628F0"/>
    <w:rsid w:val="00F64CDE"/>
    <w:rsid w:val="00F764B4"/>
    <w:rsid w:val="00F76E29"/>
    <w:rsid w:val="00F90B3B"/>
    <w:rsid w:val="00FB7894"/>
    <w:rsid w:val="00FC1AF2"/>
    <w:rsid w:val="00FC2E9C"/>
    <w:rsid w:val="00FC7345"/>
    <w:rsid w:val="00FF2BEA"/>
    <w:rsid w:val="00FF2C5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25A"/>
    <w:rPr>
      <w:sz w:val="24"/>
      <w:szCs w:val="24"/>
    </w:rPr>
  </w:style>
  <w:style w:type="paragraph" w:styleId="Heading1">
    <w:name w:val="heading 1"/>
    <w:basedOn w:val="Normal"/>
    <w:next w:val="Normal"/>
    <w:link w:val="Heading1Char"/>
    <w:uiPriority w:val="99"/>
    <w:qFormat/>
    <w:rsid w:val="00F32B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D1F00"/>
    <w:pPr>
      <w:keepNext/>
      <w:ind w:left="1134" w:right="1134"/>
      <w:jc w:val="center"/>
      <w:outlineLvl w:val="1"/>
    </w:pPr>
    <w:rPr>
      <w:sz w:val="28"/>
      <w:szCs w:val="28"/>
    </w:rPr>
  </w:style>
  <w:style w:type="paragraph" w:styleId="Heading7">
    <w:name w:val="heading 7"/>
    <w:basedOn w:val="Normal"/>
    <w:next w:val="Normal"/>
    <w:link w:val="Heading7Char"/>
    <w:uiPriority w:val="99"/>
    <w:qFormat/>
    <w:rsid w:val="00EF025A"/>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7Char">
    <w:name w:val="Heading 7 Char"/>
    <w:basedOn w:val="DefaultParagraphFont"/>
    <w:link w:val="Heading7"/>
    <w:uiPriority w:val="99"/>
    <w:semiHidden/>
    <w:rPr>
      <w:rFonts w:ascii="Calibri" w:hAnsi="Calibri" w:cs="Calibri"/>
      <w:sz w:val="24"/>
      <w:szCs w:val="24"/>
    </w:rPr>
  </w:style>
  <w:style w:type="paragraph" w:styleId="Header">
    <w:name w:val="header"/>
    <w:basedOn w:val="Normal"/>
    <w:link w:val="HeaderChar"/>
    <w:uiPriority w:val="99"/>
    <w:rsid w:val="00356F9C"/>
    <w:pPr>
      <w:tabs>
        <w:tab w:val="center" w:pos="4819"/>
        <w:tab w:val="right" w:pos="9638"/>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356F9C"/>
    <w:pPr>
      <w:tabs>
        <w:tab w:val="center" w:pos="4819"/>
        <w:tab w:val="right" w:pos="9638"/>
      </w:tabs>
    </w:pPr>
  </w:style>
  <w:style w:type="character" w:customStyle="1" w:styleId="FooterChar">
    <w:name w:val="Footer Char"/>
    <w:basedOn w:val="DefaultParagraphFont"/>
    <w:link w:val="Footer"/>
    <w:uiPriority w:val="99"/>
    <w:semiHidden/>
    <w:rPr>
      <w:sz w:val="24"/>
      <w:szCs w:val="24"/>
    </w:rPr>
  </w:style>
  <w:style w:type="paragraph" w:customStyle="1" w:styleId="CartaIntestata">
    <w:name w:val="CartaIntestata"/>
    <w:basedOn w:val="Normal"/>
    <w:uiPriority w:val="99"/>
    <w:rsid w:val="00AB167D"/>
    <w:pPr>
      <w:jc w:val="right"/>
    </w:pPr>
    <w:rPr>
      <w:rFonts w:ascii="HelveticaNeueLT Pro 45 Lt" w:hAnsi="HelveticaNeueLT Pro 45 Lt" w:cs="HelveticaNeueLT Pro 45 Lt"/>
      <w:color w:val="000000"/>
      <w:sz w:val="18"/>
      <w:szCs w:val="18"/>
    </w:rPr>
  </w:style>
  <w:style w:type="character" w:styleId="PageNumber">
    <w:name w:val="page number"/>
    <w:basedOn w:val="DefaultParagraphFont"/>
    <w:uiPriority w:val="99"/>
    <w:rsid w:val="00282680"/>
  </w:style>
  <w:style w:type="character" w:styleId="Hyperlink">
    <w:name w:val="Hyperlink"/>
    <w:basedOn w:val="DefaultParagraphFont"/>
    <w:uiPriority w:val="99"/>
    <w:rsid w:val="005336B8"/>
    <w:rPr>
      <w:color w:val="0000FF"/>
      <w:u w:val="single"/>
    </w:rPr>
  </w:style>
  <w:style w:type="paragraph" w:styleId="ListParagraph">
    <w:name w:val="List Paragraph"/>
    <w:basedOn w:val="Normal"/>
    <w:uiPriority w:val="99"/>
    <w:qFormat/>
    <w:rsid w:val="00EF025A"/>
    <w:pPr>
      <w:ind w:left="708"/>
    </w:pPr>
    <w:rPr>
      <w:rFonts w:ascii="Garamond" w:hAnsi="Garamond" w:cs="Garamond"/>
      <w:sz w:val="16"/>
      <w:szCs w:val="16"/>
      <w:lang w:eastAsia="en-US"/>
    </w:rPr>
  </w:style>
  <w:style w:type="paragraph" w:styleId="BalloonText">
    <w:name w:val="Balloon Text"/>
    <w:basedOn w:val="Normal"/>
    <w:link w:val="BalloonTextChar"/>
    <w:uiPriority w:val="99"/>
    <w:semiHidden/>
    <w:rsid w:val="005B2C05"/>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s>
</file>

<file path=word/webSettings.xml><?xml version="1.0" encoding="utf-8"?>
<w:webSettings xmlns:r="http://schemas.openxmlformats.org/officeDocument/2006/relationships" xmlns:w="http://schemas.openxmlformats.org/wordprocessingml/2006/main">
  <w:divs>
    <w:div w:id="529413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8</Pages>
  <Words>2441</Words>
  <Characters>13918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Partita IVA</dc:title>
  <dc:subject/>
  <dc:creator>Maria Cimini</dc:creator>
  <cp:keywords/>
  <dc:description/>
  <cp:lastModifiedBy>Fortis</cp:lastModifiedBy>
  <cp:revision>5</cp:revision>
  <cp:lastPrinted>2014-12-05T13:31:00Z</cp:lastPrinted>
  <dcterms:created xsi:type="dcterms:W3CDTF">2014-12-04T14:37:00Z</dcterms:created>
  <dcterms:modified xsi:type="dcterms:W3CDTF">2014-12-19T13:44:00Z</dcterms:modified>
</cp:coreProperties>
</file>