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783" w:rsidRDefault="00083783" w:rsidP="00647C5F">
      <w:pPr>
        <w:autoSpaceDE w:val="0"/>
        <w:ind w:firstLine="142"/>
        <w:jc w:val="both"/>
        <w:rPr>
          <w:rFonts w:ascii="Tahoma" w:hAnsi="Tahoma" w:cs="Tahoma"/>
          <w:b/>
          <w:bCs/>
          <w:sz w:val="22"/>
          <w:szCs w:val="22"/>
        </w:rPr>
      </w:pPr>
    </w:p>
    <w:p w:rsidR="00083783" w:rsidRDefault="00083783">
      <w:pPr>
        <w:autoSpaceDE w:val="0"/>
        <w:jc w:val="both"/>
        <w:rPr>
          <w:rFonts w:ascii="Tahoma" w:hAnsi="Tahoma" w:cs="Tahoma"/>
          <w:b/>
          <w:bCs/>
          <w:sz w:val="22"/>
          <w:szCs w:val="22"/>
        </w:rPr>
      </w:pPr>
    </w:p>
    <w:p w:rsidR="00083783" w:rsidRDefault="00083783">
      <w:pPr>
        <w:autoSpaceDE w:val="0"/>
        <w:jc w:val="both"/>
        <w:rPr>
          <w:rFonts w:ascii="Tahoma" w:hAnsi="Tahoma" w:cs="Tahoma"/>
          <w:b/>
          <w:bCs/>
          <w:sz w:val="22"/>
          <w:szCs w:val="22"/>
        </w:rPr>
      </w:pPr>
      <w:r>
        <w:rPr>
          <w:rFonts w:ascii="Tahoma" w:hAnsi="Tahoma" w:cs="Tahoma"/>
          <w:b/>
          <w:bCs/>
          <w:sz w:val="22"/>
          <w:szCs w:val="22"/>
        </w:rPr>
        <w:t>Allegato A) alla determinazione n.  76  del   17.01.2014</w:t>
      </w:r>
    </w:p>
    <w:p w:rsidR="00083783" w:rsidRDefault="00083783">
      <w:pPr>
        <w:autoSpaceDE w:val="0"/>
        <w:jc w:val="both"/>
        <w:rPr>
          <w:rFonts w:ascii="Tahoma" w:hAnsi="Tahoma" w:cs="Tahoma"/>
          <w:b/>
          <w:bCs/>
          <w:sz w:val="22"/>
          <w:szCs w:val="22"/>
        </w:rPr>
      </w:pPr>
    </w:p>
    <w:p w:rsidR="00083783" w:rsidRDefault="00083783">
      <w:pPr>
        <w:autoSpaceDE w:val="0"/>
        <w:jc w:val="both"/>
        <w:rPr>
          <w:rFonts w:ascii="Tahoma" w:hAnsi="Tahoma" w:cs="Tahoma"/>
          <w:b/>
          <w:bCs/>
          <w:sz w:val="22"/>
          <w:szCs w:val="22"/>
        </w:rPr>
      </w:pPr>
    </w:p>
    <w:p w:rsidR="00083783" w:rsidRDefault="00083783">
      <w:pPr>
        <w:autoSpaceDE w:val="0"/>
        <w:jc w:val="both"/>
        <w:rPr>
          <w:rFonts w:ascii="Tahoma" w:hAnsi="Tahoma" w:cs="Tahoma"/>
          <w:b/>
          <w:bCs/>
          <w:color w:val="000000"/>
          <w:sz w:val="22"/>
          <w:szCs w:val="22"/>
        </w:rPr>
      </w:pPr>
      <w:r>
        <w:rPr>
          <w:rFonts w:ascii="Tahoma" w:hAnsi="Tahoma" w:cs="Tahoma"/>
          <w:b/>
          <w:bCs/>
          <w:sz w:val="22"/>
          <w:szCs w:val="22"/>
        </w:rPr>
        <w:t xml:space="preserve">CONVENZIONE PER INSERIMENTO DI PAZIENTI PSICHIATRICI  TRA L’ASL VCO </w:t>
      </w:r>
      <w:r w:rsidRPr="007905C7">
        <w:rPr>
          <w:rFonts w:ascii="Tahoma" w:hAnsi="Tahoma" w:cs="Tahoma"/>
          <w:b/>
          <w:bCs/>
          <w:color w:val="000000"/>
          <w:sz w:val="22"/>
          <w:szCs w:val="22"/>
        </w:rPr>
        <w:t xml:space="preserve">E </w:t>
      </w:r>
      <w:smartTag w:uri="urn:schemas-microsoft-com:office:smarttags" w:element="PersonName">
        <w:smartTagPr>
          <w:attr w:name="ProductID" w:val="LA SOCIETA"/>
        </w:smartTagPr>
        <w:r>
          <w:rPr>
            <w:rFonts w:ascii="Tahoma" w:hAnsi="Tahoma" w:cs="Tahoma"/>
            <w:b/>
            <w:bCs/>
            <w:color w:val="000000"/>
            <w:sz w:val="22"/>
            <w:szCs w:val="22"/>
          </w:rPr>
          <w:t>LA</w:t>
        </w:r>
        <w:r w:rsidRPr="007905C7">
          <w:rPr>
            <w:rFonts w:ascii="Tahoma" w:hAnsi="Tahoma" w:cs="Tahoma"/>
            <w:b/>
            <w:bCs/>
            <w:color w:val="000000"/>
            <w:sz w:val="22"/>
            <w:szCs w:val="22"/>
          </w:rPr>
          <w:t xml:space="preserve"> </w:t>
        </w:r>
        <w:r>
          <w:rPr>
            <w:rFonts w:ascii="Tahoma" w:hAnsi="Tahoma" w:cs="Tahoma"/>
            <w:b/>
            <w:bCs/>
            <w:color w:val="000000"/>
            <w:sz w:val="22"/>
            <w:szCs w:val="22"/>
          </w:rPr>
          <w:t>SOCIETA</w:t>
        </w:r>
      </w:smartTag>
      <w:r>
        <w:rPr>
          <w:rFonts w:ascii="Tahoma" w:hAnsi="Tahoma" w:cs="Tahoma"/>
          <w:b/>
          <w:bCs/>
          <w:color w:val="000000"/>
          <w:sz w:val="22"/>
          <w:szCs w:val="22"/>
        </w:rPr>
        <w:t>’ ORCHIDEA” s.r.l. CON SEDE IN ALESSANDRIA.</w:t>
      </w:r>
    </w:p>
    <w:p w:rsidR="00083783" w:rsidRDefault="00083783">
      <w:pPr>
        <w:autoSpaceDE w:val="0"/>
        <w:jc w:val="both"/>
        <w:rPr>
          <w:rFonts w:ascii="Tahoma" w:hAnsi="Tahoma" w:cs="Tahoma"/>
          <w:b/>
          <w:bCs/>
          <w:sz w:val="22"/>
          <w:szCs w:val="22"/>
        </w:rPr>
      </w:pPr>
    </w:p>
    <w:p w:rsidR="00083783" w:rsidRDefault="00083783">
      <w:pPr>
        <w:autoSpaceDE w:val="0"/>
        <w:jc w:val="center"/>
        <w:rPr>
          <w:rFonts w:ascii="Tahoma" w:hAnsi="Tahoma" w:cs="Tahoma"/>
          <w:b/>
          <w:bCs/>
          <w:sz w:val="22"/>
          <w:szCs w:val="22"/>
        </w:rPr>
      </w:pPr>
      <w:r>
        <w:rPr>
          <w:rFonts w:ascii="Tahoma" w:hAnsi="Tahoma" w:cs="Tahoma"/>
          <w:b/>
          <w:bCs/>
          <w:sz w:val="22"/>
          <w:szCs w:val="22"/>
        </w:rPr>
        <w:t>TRA</w:t>
      </w:r>
    </w:p>
    <w:p w:rsidR="00083783" w:rsidRDefault="00083783">
      <w:pPr>
        <w:autoSpaceDE w:val="0"/>
        <w:jc w:val="center"/>
        <w:rPr>
          <w:rFonts w:ascii="Tahoma" w:hAnsi="Tahoma" w:cs="Tahoma"/>
          <w:b/>
          <w:bCs/>
          <w:sz w:val="22"/>
          <w:szCs w:val="22"/>
        </w:rPr>
      </w:pPr>
    </w:p>
    <w:p w:rsidR="00083783" w:rsidRDefault="00083783" w:rsidP="00EC674F">
      <w:pPr>
        <w:widowControl w:val="0"/>
        <w:autoSpaceDE w:val="0"/>
        <w:ind w:left="360"/>
        <w:jc w:val="both"/>
        <w:rPr>
          <w:rFonts w:ascii="Tahoma" w:hAnsi="Tahoma" w:cs="Tahoma"/>
          <w:color w:val="000000"/>
          <w:sz w:val="22"/>
          <w:szCs w:val="22"/>
        </w:rPr>
      </w:pPr>
      <w:r w:rsidRPr="00F077F4">
        <w:rPr>
          <w:rFonts w:ascii="Tahoma" w:hAnsi="Tahoma" w:cs="Tahoma"/>
          <w:b/>
          <w:color w:val="000000"/>
          <w:sz w:val="22"/>
          <w:szCs w:val="22"/>
        </w:rPr>
        <w:t>L'ASL VCO</w:t>
      </w:r>
      <w:r>
        <w:rPr>
          <w:rFonts w:ascii="Tahoma" w:hAnsi="Tahoma" w:cs="Tahoma"/>
          <w:color w:val="000000"/>
          <w:sz w:val="22"/>
          <w:szCs w:val="22"/>
        </w:rPr>
        <w:t xml:space="preserve"> </w:t>
      </w:r>
      <w:r w:rsidRPr="00253505">
        <w:rPr>
          <w:rFonts w:ascii="Tahoma" w:hAnsi="Tahoma" w:cs="Tahoma"/>
          <w:b/>
          <w:color w:val="000000"/>
          <w:sz w:val="22"/>
          <w:szCs w:val="22"/>
        </w:rPr>
        <w:t>con sede legale in via Mazzini 117 – Omegna</w:t>
      </w:r>
      <w:r>
        <w:rPr>
          <w:rFonts w:ascii="Tahoma" w:hAnsi="Tahoma" w:cs="Tahoma"/>
          <w:color w:val="000000"/>
          <w:sz w:val="22"/>
          <w:szCs w:val="22"/>
        </w:rPr>
        <w:t xml:space="preserve"> -  , Partita IVA/Codice Fiscale 00634880033,  qui rappresentata  dal Direttore del Dipartimento di Salute Mentale  Dr.  Giorgio Farina nato a Novara il 25.04.1948 all’uopo domiciliato presso la sede legale dell’Azienda;</w:t>
      </w:r>
    </w:p>
    <w:p w:rsidR="00083783" w:rsidRDefault="00083783" w:rsidP="00142D47">
      <w:pPr>
        <w:widowControl w:val="0"/>
        <w:autoSpaceDE w:val="0"/>
        <w:ind w:left="360"/>
        <w:jc w:val="both"/>
        <w:rPr>
          <w:rFonts w:ascii="Tahoma" w:hAnsi="Tahoma" w:cs="Tahoma"/>
          <w:color w:val="000000"/>
          <w:sz w:val="22"/>
          <w:szCs w:val="22"/>
        </w:rPr>
      </w:pPr>
    </w:p>
    <w:p w:rsidR="00083783" w:rsidRDefault="00083783">
      <w:pPr>
        <w:jc w:val="center"/>
        <w:rPr>
          <w:rFonts w:ascii="Tahoma" w:hAnsi="Tahoma"/>
          <w:b/>
          <w:bCs/>
          <w:color w:val="000000"/>
          <w:sz w:val="22"/>
          <w:szCs w:val="22"/>
        </w:rPr>
      </w:pPr>
      <w:r>
        <w:rPr>
          <w:rFonts w:ascii="Tahoma" w:hAnsi="Tahoma"/>
          <w:b/>
          <w:bCs/>
          <w:color w:val="000000"/>
          <w:sz w:val="22"/>
          <w:szCs w:val="22"/>
        </w:rPr>
        <w:t>E</w:t>
      </w:r>
    </w:p>
    <w:p w:rsidR="00083783" w:rsidRDefault="00083783" w:rsidP="00EC674F">
      <w:pPr>
        <w:widowControl w:val="0"/>
        <w:autoSpaceDE w:val="0"/>
        <w:ind w:left="360"/>
        <w:jc w:val="both"/>
        <w:rPr>
          <w:rFonts w:ascii="Tahoma" w:hAnsi="Tahoma" w:cs="Tahoma"/>
          <w:color w:val="000000"/>
          <w:sz w:val="22"/>
          <w:szCs w:val="22"/>
        </w:rPr>
      </w:pPr>
    </w:p>
    <w:p w:rsidR="00083783" w:rsidRPr="00125E95" w:rsidRDefault="00083783" w:rsidP="00EC674F">
      <w:pPr>
        <w:widowControl w:val="0"/>
        <w:autoSpaceDE w:val="0"/>
        <w:ind w:left="360"/>
        <w:jc w:val="both"/>
        <w:rPr>
          <w:rFonts w:ascii="Tahoma" w:hAnsi="Tahoma" w:cs="Tahoma"/>
          <w:color w:val="000000"/>
          <w:sz w:val="22"/>
          <w:szCs w:val="22"/>
        </w:rPr>
      </w:pPr>
      <w:smartTag w:uri="urn:schemas-microsoft-com:office:smarttags" w:element="PersonName">
        <w:smartTagPr>
          <w:attr w:name="ProductID" w:val="La Società"/>
        </w:smartTagPr>
        <w:r w:rsidRPr="00253505">
          <w:rPr>
            <w:rFonts w:ascii="Tahoma" w:hAnsi="Tahoma" w:cs="Tahoma"/>
            <w:b/>
            <w:color w:val="000000"/>
            <w:sz w:val="22"/>
            <w:szCs w:val="22"/>
          </w:rPr>
          <w:t>La Società</w:t>
        </w:r>
      </w:smartTag>
      <w:r w:rsidRPr="00253505">
        <w:rPr>
          <w:rFonts w:ascii="Tahoma" w:hAnsi="Tahoma" w:cs="Tahoma"/>
          <w:b/>
          <w:color w:val="000000"/>
          <w:sz w:val="22"/>
          <w:szCs w:val="22"/>
        </w:rPr>
        <w:t>” “ORCHIDEA</w:t>
      </w:r>
      <w:r>
        <w:rPr>
          <w:rFonts w:ascii="Tahoma" w:hAnsi="Tahoma" w:cs="Tahoma"/>
          <w:b/>
          <w:color w:val="000000"/>
          <w:sz w:val="22"/>
          <w:szCs w:val="22"/>
        </w:rPr>
        <w:t>”</w:t>
      </w:r>
      <w:r w:rsidRPr="00253505">
        <w:rPr>
          <w:rFonts w:ascii="Tahoma" w:hAnsi="Tahoma" w:cs="Tahoma"/>
          <w:b/>
          <w:color w:val="000000"/>
          <w:sz w:val="22"/>
          <w:szCs w:val="22"/>
        </w:rPr>
        <w:t xml:space="preserve"> </w:t>
      </w:r>
      <w:r>
        <w:rPr>
          <w:rFonts w:ascii="Tahoma" w:hAnsi="Tahoma" w:cs="Tahoma"/>
          <w:color w:val="000000"/>
          <w:sz w:val="22"/>
          <w:szCs w:val="22"/>
        </w:rPr>
        <w:t xml:space="preserve"> s.r.l </w:t>
      </w:r>
      <w:r w:rsidRPr="00253505">
        <w:rPr>
          <w:rFonts w:ascii="Tahoma" w:hAnsi="Tahoma" w:cs="Tahoma"/>
          <w:b/>
          <w:color w:val="000000"/>
          <w:sz w:val="22"/>
          <w:szCs w:val="22"/>
        </w:rPr>
        <w:t>con</w:t>
      </w:r>
      <w:r>
        <w:rPr>
          <w:rFonts w:ascii="Tahoma" w:hAnsi="Tahoma" w:cs="Tahoma"/>
          <w:b/>
          <w:bCs/>
          <w:color w:val="000000"/>
          <w:sz w:val="22"/>
          <w:szCs w:val="22"/>
        </w:rPr>
        <w:t xml:space="preserve"> sede legale   Via Don Giovanni RIZZANTE, 100 – Frazione Cabanette – Alessandria (AL) </w:t>
      </w:r>
      <w:r>
        <w:rPr>
          <w:rFonts w:ascii="Tahoma" w:hAnsi="Tahoma" w:cs="Tahoma"/>
          <w:color w:val="000000"/>
          <w:sz w:val="22"/>
          <w:szCs w:val="22"/>
        </w:rPr>
        <w:t xml:space="preserve">Codice fiscale/P.IVA  02347680064 - REA 247821 e </w:t>
      </w:r>
      <w:r w:rsidRPr="00591085">
        <w:rPr>
          <w:rFonts w:ascii="Tahoma" w:hAnsi="Tahoma" w:cs="Tahoma"/>
          <w:b/>
          <w:color w:val="000000"/>
          <w:sz w:val="22"/>
          <w:szCs w:val="22"/>
        </w:rPr>
        <w:t>sede operativa in  via Carpeneto n. 1 – Fraz. Castelferro Predosa – (AL</w:t>
      </w:r>
      <w:r>
        <w:rPr>
          <w:rFonts w:ascii="Tahoma" w:hAnsi="Tahoma" w:cs="Tahoma"/>
          <w:color w:val="000000"/>
          <w:sz w:val="22"/>
          <w:szCs w:val="22"/>
        </w:rPr>
        <w:t xml:space="preserve">) </w:t>
      </w:r>
      <w:r w:rsidRPr="005055F1">
        <w:rPr>
          <w:rFonts w:ascii="Tahoma" w:hAnsi="Tahoma" w:cs="Tahoma"/>
          <w:sz w:val="22"/>
          <w:szCs w:val="22"/>
        </w:rPr>
        <w:t xml:space="preserve"> rappresentata dal </w:t>
      </w:r>
      <w:r>
        <w:rPr>
          <w:rFonts w:ascii="Tahoma" w:hAnsi="Tahoma" w:cs="Tahoma"/>
          <w:sz w:val="22"/>
          <w:szCs w:val="22"/>
        </w:rPr>
        <w:t>Direttore della Società Dr. Michele Crecchi nato a Pontedera il  26/10/1977  all’uopo domiciliato  presso la sede legale della  S</w:t>
      </w:r>
      <w:r>
        <w:rPr>
          <w:rFonts w:ascii="Tahoma" w:hAnsi="Tahoma" w:cs="Tahoma"/>
          <w:color w:val="000000"/>
          <w:sz w:val="22"/>
          <w:szCs w:val="22"/>
        </w:rPr>
        <w:t xml:space="preserve">ocietà Orchidea </w:t>
      </w:r>
    </w:p>
    <w:p w:rsidR="00083783" w:rsidRDefault="00083783">
      <w:pPr>
        <w:widowControl w:val="0"/>
        <w:autoSpaceDE w:val="0"/>
        <w:ind w:left="360"/>
        <w:jc w:val="both"/>
        <w:rPr>
          <w:rFonts w:ascii="Tahoma" w:hAnsi="Tahoma" w:cs="Tahoma"/>
          <w:color w:val="000000"/>
          <w:sz w:val="22"/>
          <w:szCs w:val="22"/>
        </w:rPr>
      </w:pPr>
    </w:p>
    <w:p w:rsidR="00083783" w:rsidRDefault="00083783" w:rsidP="00591085">
      <w:pPr>
        <w:ind w:left="-284" w:hanging="284"/>
        <w:jc w:val="center"/>
        <w:rPr>
          <w:rFonts w:ascii="Tahoma" w:hAnsi="Tahoma"/>
          <w:b/>
          <w:bCs/>
          <w:color w:val="000000"/>
          <w:sz w:val="22"/>
          <w:szCs w:val="22"/>
        </w:rPr>
      </w:pPr>
      <w:r>
        <w:rPr>
          <w:rFonts w:ascii="Tahoma" w:hAnsi="Tahoma"/>
          <w:b/>
          <w:bCs/>
          <w:color w:val="000000"/>
          <w:sz w:val="22"/>
          <w:szCs w:val="22"/>
        </w:rPr>
        <w:t>PREMESSO CHE</w:t>
      </w:r>
    </w:p>
    <w:p w:rsidR="00083783" w:rsidRDefault="00083783" w:rsidP="00591085">
      <w:pPr>
        <w:ind w:left="-284" w:hanging="284"/>
        <w:jc w:val="center"/>
        <w:rPr>
          <w:rFonts w:ascii="Tahoma" w:hAnsi="Tahoma"/>
          <w:b/>
          <w:bCs/>
          <w:color w:val="000000"/>
          <w:sz w:val="22"/>
          <w:szCs w:val="22"/>
        </w:rPr>
      </w:pPr>
      <w:r>
        <w:rPr>
          <w:rFonts w:ascii="Tahoma" w:hAnsi="Tahoma"/>
          <w:b/>
          <w:bCs/>
          <w:color w:val="000000"/>
          <w:sz w:val="22"/>
          <w:szCs w:val="22"/>
        </w:rPr>
        <w:t xml:space="preserve"> </w:t>
      </w:r>
    </w:p>
    <w:p w:rsidR="00083783" w:rsidRDefault="00083783" w:rsidP="00D46AD5">
      <w:pPr>
        <w:ind w:left="-567"/>
        <w:jc w:val="both"/>
        <w:rPr>
          <w:rFonts w:ascii="Tahoma" w:hAnsi="Tahoma"/>
          <w:b/>
          <w:bCs/>
          <w:color w:val="000000"/>
          <w:sz w:val="22"/>
          <w:szCs w:val="22"/>
        </w:rPr>
      </w:pPr>
    </w:p>
    <w:p w:rsidR="00083783" w:rsidRDefault="00083783" w:rsidP="0093565E">
      <w:pPr>
        <w:ind w:left="-142" w:firstLine="142"/>
        <w:jc w:val="both"/>
        <w:rPr>
          <w:rFonts w:ascii="Arial" w:hAnsi="Arial" w:cs="Arial"/>
          <w:bCs/>
          <w:sz w:val="22"/>
          <w:szCs w:val="22"/>
        </w:rPr>
      </w:pPr>
      <w:r>
        <w:rPr>
          <w:rFonts w:ascii="Arial" w:hAnsi="Arial" w:cs="Arial"/>
          <w:bCs/>
          <w:sz w:val="22"/>
          <w:szCs w:val="22"/>
        </w:rPr>
        <w:t xml:space="preserve">- </w:t>
      </w:r>
      <w:smartTag w:uri="urn:schemas-microsoft-com:office:smarttags" w:element="PersonName">
        <w:smartTagPr>
          <w:attr w:name="ProductID" w:val="la Società ORCHIDEA"/>
        </w:smartTagPr>
        <w:r w:rsidRPr="001C2BC3">
          <w:rPr>
            <w:rFonts w:ascii="Arial" w:hAnsi="Arial" w:cs="Arial"/>
            <w:bCs/>
            <w:sz w:val="22"/>
            <w:szCs w:val="22"/>
          </w:rPr>
          <w:t>la Società ORCHIDEA</w:t>
        </w:r>
      </w:smartTag>
      <w:r w:rsidRPr="001C2BC3">
        <w:rPr>
          <w:rFonts w:ascii="Arial" w:hAnsi="Arial" w:cs="Arial"/>
          <w:bCs/>
          <w:sz w:val="22"/>
          <w:szCs w:val="22"/>
        </w:rPr>
        <w:t xml:space="preserve"> </w:t>
      </w:r>
      <w:r>
        <w:rPr>
          <w:rFonts w:ascii="Arial" w:hAnsi="Arial" w:cs="Arial"/>
          <w:bCs/>
          <w:sz w:val="22"/>
          <w:szCs w:val="22"/>
        </w:rPr>
        <w:t xml:space="preserve">gestisce il Presidio Socio- Sanitario di Alessandria,  sito in  via Don   Giovanni Rizzante,110 – fraz. Cabanette, e  quello di Castelferro, sito in via Carpeneto, 1-  Fraz. Castelferrro  - Predosa – ( AL) </w:t>
      </w:r>
    </w:p>
    <w:p w:rsidR="00083783" w:rsidRDefault="00083783" w:rsidP="00647C5F">
      <w:pPr>
        <w:ind w:left="-142" w:firstLine="142"/>
        <w:jc w:val="both"/>
        <w:rPr>
          <w:rFonts w:ascii="Arial" w:hAnsi="Arial" w:cs="Arial"/>
          <w:bCs/>
          <w:sz w:val="22"/>
          <w:szCs w:val="22"/>
        </w:rPr>
      </w:pPr>
      <w:r>
        <w:rPr>
          <w:rFonts w:ascii="Arial" w:hAnsi="Arial" w:cs="Arial"/>
          <w:bCs/>
          <w:sz w:val="22"/>
          <w:szCs w:val="22"/>
        </w:rPr>
        <w:t>- conseguentemente quanto stabilito dal presente accordo vale indifferentemente per tutti e  due i Presidi</w:t>
      </w:r>
    </w:p>
    <w:p w:rsidR="00083783" w:rsidRPr="001C2BC3" w:rsidRDefault="00083783" w:rsidP="00647C5F">
      <w:pPr>
        <w:ind w:left="-142" w:firstLine="142"/>
        <w:jc w:val="both"/>
        <w:rPr>
          <w:rFonts w:ascii="Arial" w:hAnsi="Arial" w:cs="Arial"/>
          <w:bCs/>
          <w:sz w:val="22"/>
          <w:szCs w:val="22"/>
        </w:rPr>
      </w:pPr>
    </w:p>
    <w:p w:rsidR="00083783" w:rsidRDefault="00083783" w:rsidP="0093565E">
      <w:pPr>
        <w:autoSpaceDE w:val="0"/>
        <w:ind w:left="181" w:hanging="181"/>
        <w:rPr>
          <w:rFonts w:ascii="Tahoma" w:hAnsi="Tahoma" w:cs="Tahoma"/>
          <w:sz w:val="22"/>
          <w:szCs w:val="22"/>
        </w:rPr>
      </w:pPr>
      <w:r>
        <w:rPr>
          <w:rFonts w:ascii="Tahoma" w:hAnsi="Tahoma" w:cs="Tahoma"/>
          <w:b/>
          <w:bCs/>
          <w:sz w:val="22"/>
          <w:szCs w:val="22"/>
        </w:rPr>
        <w:t xml:space="preserve">- </w:t>
      </w:r>
      <w:r>
        <w:rPr>
          <w:rFonts w:ascii="Tahoma" w:hAnsi="Tahoma" w:cs="Tahoma"/>
          <w:sz w:val="22"/>
          <w:szCs w:val="22"/>
        </w:rPr>
        <w:t>Con D.G.R. 14.9.2009, n. 25-12129 sono state definiti i requisiti e le procedure per l'accreditamento istituzionale delle strutture residenziali e semiresidenziali che operano nell’area dell’integrazione socio-sanitaria, vale a dire anziani, disabili, minori;</w:t>
      </w:r>
    </w:p>
    <w:p w:rsidR="00083783" w:rsidRDefault="00083783" w:rsidP="0093565E">
      <w:pPr>
        <w:autoSpaceDE w:val="0"/>
        <w:ind w:left="181" w:hanging="181"/>
        <w:rPr>
          <w:rFonts w:ascii="Tahoma" w:hAnsi="Tahoma" w:cs="Tahoma"/>
          <w:sz w:val="22"/>
          <w:szCs w:val="22"/>
        </w:rPr>
      </w:pPr>
    </w:p>
    <w:p w:rsidR="00083783" w:rsidRDefault="00083783" w:rsidP="0093565E">
      <w:pPr>
        <w:autoSpaceDE w:val="0"/>
        <w:ind w:left="181" w:hanging="181"/>
        <w:rPr>
          <w:rFonts w:ascii="Tahoma" w:hAnsi="Tahoma" w:cs="Tahoma"/>
          <w:sz w:val="22"/>
          <w:szCs w:val="22"/>
        </w:rPr>
      </w:pPr>
      <w:r>
        <w:rPr>
          <w:rFonts w:ascii="Tahoma" w:hAnsi="Tahoma" w:cs="Tahoma"/>
          <w:b/>
          <w:bCs/>
          <w:sz w:val="22"/>
          <w:szCs w:val="22"/>
        </w:rPr>
        <w:t xml:space="preserve">- </w:t>
      </w:r>
      <w:r>
        <w:rPr>
          <w:rFonts w:ascii="Tahoma" w:hAnsi="Tahoma" w:cs="Tahoma"/>
          <w:sz w:val="22"/>
          <w:szCs w:val="22"/>
        </w:rPr>
        <w:t>L’Allegato A) alla predetta D.G.R. n. 25-12129/2009 indica i correlati riferimenti normativi e amministrativi contenenti i requisiti strutturali, gestionali, e organizzativi per ogni tipologia di struttura;</w:t>
      </w:r>
    </w:p>
    <w:p w:rsidR="00083783" w:rsidRDefault="00083783" w:rsidP="00D46AD5">
      <w:pPr>
        <w:autoSpaceDE w:val="0"/>
        <w:ind w:left="181" w:hanging="181"/>
        <w:jc w:val="both"/>
        <w:rPr>
          <w:rFonts w:ascii="Tahoma" w:hAnsi="Tahoma" w:cs="Tahoma"/>
          <w:sz w:val="22"/>
          <w:szCs w:val="22"/>
        </w:rPr>
      </w:pPr>
    </w:p>
    <w:p w:rsidR="00083783" w:rsidRPr="007905C7" w:rsidRDefault="00083783" w:rsidP="00D46AD5">
      <w:pPr>
        <w:autoSpaceDE w:val="0"/>
        <w:ind w:left="181" w:hanging="181"/>
        <w:jc w:val="both"/>
        <w:rPr>
          <w:rFonts w:ascii="Tahoma" w:hAnsi="Tahoma" w:cs="Tahoma"/>
          <w:sz w:val="22"/>
          <w:szCs w:val="22"/>
        </w:rPr>
      </w:pPr>
      <w:r w:rsidRPr="007A4BB5">
        <w:rPr>
          <w:rFonts w:ascii="Tahoma" w:hAnsi="Tahoma" w:cs="Tahoma"/>
          <w:sz w:val="22"/>
          <w:szCs w:val="22"/>
        </w:rPr>
        <w:t xml:space="preserve">- Il </w:t>
      </w:r>
      <w:r>
        <w:rPr>
          <w:rFonts w:ascii="Tahoma" w:hAnsi="Tahoma" w:cs="Tahoma"/>
          <w:sz w:val="22"/>
          <w:szCs w:val="22"/>
        </w:rPr>
        <w:t>P</w:t>
      </w:r>
      <w:r w:rsidRPr="007A4BB5">
        <w:rPr>
          <w:rFonts w:ascii="Tahoma" w:hAnsi="Tahoma" w:cs="Tahoma"/>
          <w:sz w:val="22"/>
          <w:szCs w:val="22"/>
        </w:rPr>
        <w:t xml:space="preserve">residio </w:t>
      </w:r>
      <w:r>
        <w:rPr>
          <w:rFonts w:ascii="Tahoma" w:hAnsi="Tahoma" w:cs="Tahoma"/>
          <w:sz w:val="22"/>
          <w:szCs w:val="22"/>
        </w:rPr>
        <w:t>S</w:t>
      </w:r>
      <w:r w:rsidRPr="007A4BB5">
        <w:rPr>
          <w:rFonts w:ascii="Tahoma" w:hAnsi="Tahoma" w:cs="Tahoma"/>
          <w:sz w:val="22"/>
          <w:szCs w:val="22"/>
        </w:rPr>
        <w:t>ocio-</w:t>
      </w:r>
      <w:r>
        <w:rPr>
          <w:rFonts w:ascii="Tahoma" w:hAnsi="Tahoma" w:cs="Tahoma"/>
          <w:sz w:val="22"/>
          <w:szCs w:val="22"/>
        </w:rPr>
        <w:t>S</w:t>
      </w:r>
      <w:r w:rsidRPr="007A4BB5">
        <w:rPr>
          <w:rFonts w:ascii="Tahoma" w:hAnsi="Tahoma" w:cs="Tahoma"/>
          <w:sz w:val="22"/>
          <w:szCs w:val="22"/>
        </w:rPr>
        <w:t xml:space="preserve">anitario </w:t>
      </w:r>
      <w:r w:rsidRPr="007A4BB5">
        <w:rPr>
          <w:rFonts w:ascii="Tahoma" w:hAnsi="Tahoma" w:cs="Tahoma"/>
          <w:bCs/>
          <w:color w:val="000000"/>
          <w:sz w:val="22"/>
          <w:szCs w:val="22"/>
        </w:rPr>
        <w:t>“ORCHIDEA” s.r.l. di Via Don Giovanni RIZZANTE, 100 – Frazione Cabanette – Alessandria (AL)</w:t>
      </w:r>
      <w:r>
        <w:rPr>
          <w:rFonts w:ascii="Tahoma" w:hAnsi="Tahoma" w:cs="Tahoma"/>
          <w:bCs/>
          <w:color w:val="000000"/>
          <w:sz w:val="22"/>
          <w:szCs w:val="22"/>
        </w:rPr>
        <w:t>,</w:t>
      </w:r>
      <w:r w:rsidRPr="007A4BB5">
        <w:rPr>
          <w:rFonts w:ascii="Tahoma" w:hAnsi="Tahoma" w:cs="Tahoma"/>
          <w:bCs/>
          <w:color w:val="000000"/>
          <w:sz w:val="22"/>
          <w:szCs w:val="22"/>
        </w:rPr>
        <w:t xml:space="preserve"> sulla base del provvedimento di volturazione  del titolo autorizzativo n. 2012/150 del 14/02/2012</w:t>
      </w:r>
      <w:r>
        <w:rPr>
          <w:rFonts w:ascii="Tahoma" w:hAnsi="Tahoma" w:cs="Tahoma"/>
          <w:bCs/>
          <w:color w:val="000000"/>
          <w:sz w:val="22"/>
          <w:szCs w:val="22"/>
        </w:rPr>
        <w:t>,</w:t>
      </w:r>
      <w:r w:rsidRPr="007A4BB5">
        <w:rPr>
          <w:rFonts w:ascii="Tahoma" w:hAnsi="Tahoma" w:cs="Tahoma"/>
          <w:bCs/>
          <w:color w:val="000000"/>
          <w:sz w:val="22"/>
          <w:szCs w:val="22"/>
        </w:rPr>
        <w:t xml:space="preserve"> </w:t>
      </w:r>
      <w:r w:rsidRPr="007A4BB5">
        <w:rPr>
          <w:rFonts w:ascii="Tahoma" w:hAnsi="Tahoma" w:cs="Tahoma"/>
          <w:sz w:val="22"/>
          <w:szCs w:val="22"/>
        </w:rPr>
        <w:t>è autorizzato al funzionamento in</w:t>
      </w:r>
      <w:r w:rsidRPr="00F27740">
        <w:rPr>
          <w:rFonts w:ascii="Tahoma" w:hAnsi="Tahoma" w:cs="Tahoma"/>
          <w:sz w:val="22"/>
          <w:szCs w:val="22"/>
        </w:rPr>
        <w:t xml:space="preserve"> regime definitivo, giusta  deliberazione </w:t>
      </w:r>
      <w:r>
        <w:rPr>
          <w:rFonts w:ascii="Tahoma" w:hAnsi="Tahoma" w:cs="Tahoma"/>
          <w:sz w:val="22"/>
          <w:szCs w:val="22"/>
        </w:rPr>
        <w:t xml:space="preserve">ex ASL n. 20 n. 2007/0782 del 19/09/2007, successivamente modificata da deliberazione ASL AL n. 2009/1829 del 15/10/2009 </w:t>
      </w:r>
      <w:r w:rsidRPr="007905C7">
        <w:rPr>
          <w:rFonts w:ascii="Tahoma" w:hAnsi="Tahoma" w:cs="Tahoma"/>
          <w:sz w:val="22"/>
          <w:szCs w:val="22"/>
        </w:rPr>
        <w:t xml:space="preserve">per: </w:t>
      </w:r>
    </w:p>
    <w:p w:rsidR="00083783" w:rsidRPr="00C05508" w:rsidRDefault="00083783" w:rsidP="00D46AD5">
      <w:pPr>
        <w:numPr>
          <w:ilvl w:val="0"/>
          <w:numId w:val="15"/>
        </w:numPr>
        <w:jc w:val="both"/>
        <w:rPr>
          <w:rFonts w:ascii="Tahoma" w:hAnsi="Tahoma" w:cs="Tahoma"/>
          <w:bCs/>
        </w:rPr>
      </w:pPr>
      <w:r w:rsidRPr="00C05508">
        <w:rPr>
          <w:rFonts w:ascii="Tahoma" w:hAnsi="Tahoma" w:cs="Tahoma"/>
          <w:bCs/>
        </w:rPr>
        <w:t>n. 100 posti letto con i requisiti del regime definitivo di tipologia RSA;</w:t>
      </w:r>
    </w:p>
    <w:p w:rsidR="00083783" w:rsidRDefault="00083783" w:rsidP="00D46AD5">
      <w:pPr>
        <w:numPr>
          <w:ilvl w:val="0"/>
          <w:numId w:val="15"/>
        </w:numPr>
        <w:jc w:val="both"/>
        <w:rPr>
          <w:rFonts w:ascii="Tahoma" w:hAnsi="Tahoma" w:cs="Tahoma"/>
          <w:bCs/>
        </w:rPr>
      </w:pPr>
      <w:r w:rsidRPr="00C05508">
        <w:rPr>
          <w:rFonts w:ascii="Tahoma" w:hAnsi="Tahoma" w:cs="Tahoma"/>
          <w:bCs/>
        </w:rPr>
        <w:t>n. 22  posti letto con i requisiti del regime definitivo di tipologia RAF;</w:t>
      </w:r>
    </w:p>
    <w:p w:rsidR="00083783" w:rsidRPr="00C05508" w:rsidRDefault="00083783" w:rsidP="00D46AD5">
      <w:pPr>
        <w:numPr>
          <w:ilvl w:val="0"/>
          <w:numId w:val="15"/>
        </w:numPr>
        <w:jc w:val="both"/>
        <w:rPr>
          <w:rFonts w:ascii="Tahoma" w:hAnsi="Tahoma" w:cs="Tahoma"/>
          <w:bCs/>
        </w:rPr>
      </w:pPr>
      <w:r>
        <w:rPr>
          <w:rFonts w:ascii="Tahoma" w:hAnsi="Tahoma" w:cs="Tahoma"/>
          <w:bCs/>
        </w:rPr>
        <w:t xml:space="preserve">n. 20 posti letto </w:t>
      </w:r>
      <w:r w:rsidRPr="00C05508">
        <w:rPr>
          <w:rFonts w:ascii="Tahoma" w:hAnsi="Tahoma" w:cs="Tahoma"/>
          <w:bCs/>
        </w:rPr>
        <w:t>con i requisiti del re</w:t>
      </w:r>
      <w:r>
        <w:rPr>
          <w:rFonts w:ascii="Tahoma" w:hAnsi="Tahoma" w:cs="Tahoma"/>
          <w:bCs/>
        </w:rPr>
        <w:t>gime definitivo di tipologia RA;</w:t>
      </w:r>
    </w:p>
    <w:p w:rsidR="00083783" w:rsidRDefault="00083783" w:rsidP="00D46AD5">
      <w:pPr>
        <w:autoSpaceDE w:val="0"/>
        <w:ind w:firstLine="708"/>
        <w:jc w:val="both"/>
        <w:rPr>
          <w:rFonts w:ascii="Tahoma" w:hAnsi="Tahoma" w:cs="Tahoma"/>
          <w:sz w:val="22"/>
          <w:szCs w:val="22"/>
        </w:rPr>
      </w:pPr>
    </w:p>
    <w:p w:rsidR="00083783" w:rsidRPr="007905C7" w:rsidRDefault="00083783" w:rsidP="00D46AD5">
      <w:pPr>
        <w:autoSpaceDE w:val="0"/>
        <w:ind w:left="181" w:hanging="181"/>
        <w:jc w:val="both"/>
        <w:rPr>
          <w:rFonts w:ascii="Tahoma" w:hAnsi="Tahoma" w:cs="Tahoma"/>
          <w:sz w:val="22"/>
          <w:szCs w:val="22"/>
        </w:rPr>
      </w:pPr>
      <w:r w:rsidRPr="007A4BB5">
        <w:rPr>
          <w:rFonts w:ascii="Tahoma" w:hAnsi="Tahoma" w:cs="Tahoma"/>
          <w:sz w:val="22"/>
          <w:szCs w:val="22"/>
        </w:rPr>
        <w:t xml:space="preserve">- Il </w:t>
      </w:r>
      <w:r>
        <w:rPr>
          <w:rFonts w:ascii="Tahoma" w:hAnsi="Tahoma" w:cs="Tahoma"/>
          <w:sz w:val="22"/>
          <w:szCs w:val="22"/>
        </w:rPr>
        <w:t>P</w:t>
      </w:r>
      <w:r w:rsidRPr="007A4BB5">
        <w:rPr>
          <w:rFonts w:ascii="Tahoma" w:hAnsi="Tahoma" w:cs="Tahoma"/>
          <w:sz w:val="22"/>
          <w:szCs w:val="22"/>
        </w:rPr>
        <w:t xml:space="preserve">residio </w:t>
      </w:r>
      <w:r>
        <w:rPr>
          <w:rFonts w:ascii="Tahoma" w:hAnsi="Tahoma" w:cs="Tahoma"/>
          <w:sz w:val="22"/>
          <w:szCs w:val="22"/>
        </w:rPr>
        <w:t>S</w:t>
      </w:r>
      <w:r w:rsidRPr="007A4BB5">
        <w:rPr>
          <w:rFonts w:ascii="Tahoma" w:hAnsi="Tahoma" w:cs="Tahoma"/>
          <w:sz w:val="22"/>
          <w:szCs w:val="22"/>
        </w:rPr>
        <w:t>ocio-</w:t>
      </w:r>
      <w:r>
        <w:rPr>
          <w:rFonts w:ascii="Tahoma" w:hAnsi="Tahoma" w:cs="Tahoma"/>
          <w:sz w:val="22"/>
          <w:szCs w:val="22"/>
        </w:rPr>
        <w:t>S</w:t>
      </w:r>
      <w:r w:rsidRPr="007A4BB5">
        <w:rPr>
          <w:rFonts w:ascii="Tahoma" w:hAnsi="Tahoma" w:cs="Tahoma"/>
          <w:sz w:val="22"/>
          <w:szCs w:val="22"/>
        </w:rPr>
        <w:t xml:space="preserve">anitario </w:t>
      </w:r>
      <w:r>
        <w:rPr>
          <w:rFonts w:ascii="Tahoma" w:hAnsi="Tahoma" w:cs="Tahoma"/>
          <w:bCs/>
          <w:color w:val="000000"/>
          <w:sz w:val="22"/>
          <w:szCs w:val="22"/>
        </w:rPr>
        <w:t xml:space="preserve">“ORCHIDEA” s.r.l. </w:t>
      </w:r>
      <w:r w:rsidRPr="007A4BB5">
        <w:rPr>
          <w:rFonts w:ascii="Tahoma" w:hAnsi="Tahoma" w:cs="Tahoma"/>
          <w:bCs/>
          <w:color w:val="000000"/>
          <w:sz w:val="22"/>
          <w:szCs w:val="22"/>
        </w:rPr>
        <w:t xml:space="preserve"> </w:t>
      </w:r>
      <w:r>
        <w:rPr>
          <w:rFonts w:ascii="Tahoma" w:hAnsi="Tahoma" w:cs="Tahoma"/>
          <w:b/>
          <w:bCs/>
          <w:color w:val="000000"/>
          <w:sz w:val="22"/>
          <w:szCs w:val="22"/>
        </w:rPr>
        <w:t>di Via Carpeneto n. 1- Frazione Castelferro – PREDOSA  (AL),</w:t>
      </w:r>
      <w:r w:rsidRPr="007A4BB5">
        <w:rPr>
          <w:rFonts w:ascii="Tahoma" w:hAnsi="Tahoma" w:cs="Tahoma"/>
          <w:bCs/>
          <w:color w:val="000000"/>
          <w:sz w:val="22"/>
          <w:szCs w:val="22"/>
        </w:rPr>
        <w:t>) sulla base del provvedimento di volturazione  del titolo autorizzativo n. 2012/150 del 14/02/2012</w:t>
      </w:r>
      <w:r>
        <w:rPr>
          <w:rFonts w:ascii="Tahoma" w:hAnsi="Tahoma" w:cs="Tahoma"/>
          <w:bCs/>
          <w:color w:val="000000"/>
          <w:sz w:val="22"/>
          <w:szCs w:val="22"/>
        </w:rPr>
        <w:t>,</w:t>
      </w:r>
      <w:r w:rsidRPr="007A4BB5">
        <w:rPr>
          <w:rFonts w:ascii="Tahoma" w:hAnsi="Tahoma" w:cs="Tahoma"/>
          <w:bCs/>
          <w:color w:val="000000"/>
          <w:sz w:val="22"/>
          <w:szCs w:val="22"/>
        </w:rPr>
        <w:t xml:space="preserve"> </w:t>
      </w:r>
      <w:r w:rsidRPr="007A4BB5">
        <w:rPr>
          <w:rFonts w:ascii="Tahoma" w:hAnsi="Tahoma" w:cs="Tahoma"/>
          <w:sz w:val="22"/>
          <w:szCs w:val="22"/>
        </w:rPr>
        <w:t>è autorizzato al funzionamento in</w:t>
      </w:r>
      <w:r w:rsidRPr="00F27740">
        <w:rPr>
          <w:rFonts w:ascii="Tahoma" w:hAnsi="Tahoma" w:cs="Tahoma"/>
          <w:sz w:val="22"/>
          <w:szCs w:val="22"/>
        </w:rPr>
        <w:t xml:space="preserve"> regime definitivo, giusta  deliberazione </w:t>
      </w:r>
      <w:r>
        <w:rPr>
          <w:rFonts w:ascii="Tahoma" w:hAnsi="Tahoma" w:cs="Tahoma"/>
          <w:sz w:val="22"/>
          <w:szCs w:val="22"/>
        </w:rPr>
        <w:t xml:space="preserve">ex ASL n. 20 n. 2007/0782 del 19/09/2007, successivamente modificata da deliberazione ASL AL n. 2009/1829 del 15/10/2009 </w:t>
      </w:r>
      <w:r w:rsidRPr="007905C7">
        <w:rPr>
          <w:rFonts w:ascii="Tahoma" w:hAnsi="Tahoma" w:cs="Tahoma"/>
          <w:sz w:val="22"/>
          <w:szCs w:val="22"/>
        </w:rPr>
        <w:t xml:space="preserve">per: </w:t>
      </w:r>
    </w:p>
    <w:p w:rsidR="00083783" w:rsidRDefault="00083783" w:rsidP="00D46AD5">
      <w:pPr>
        <w:numPr>
          <w:ilvl w:val="0"/>
          <w:numId w:val="16"/>
        </w:numPr>
        <w:autoSpaceDE w:val="0"/>
        <w:jc w:val="both"/>
        <w:rPr>
          <w:rFonts w:ascii="Tahoma" w:hAnsi="Tahoma" w:cs="Tahoma"/>
          <w:sz w:val="22"/>
          <w:szCs w:val="22"/>
        </w:rPr>
      </w:pPr>
      <w:r w:rsidRPr="00F27740">
        <w:rPr>
          <w:rFonts w:ascii="Tahoma" w:hAnsi="Tahoma" w:cs="Tahoma"/>
          <w:sz w:val="22"/>
          <w:szCs w:val="22"/>
        </w:rPr>
        <w:t>n. 42 posti letto con i requisiti del regime definitivo di tipologia RAF;</w:t>
      </w:r>
    </w:p>
    <w:p w:rsidR="00083783" w:rsidRPr="0069083A" w:rsidRDefault="00083783" w:rsidP="00D46AD5">
      <w:pPr>
        <w:numPr>
          <w:ilvl w:val="0"/>
          <w:numId w:val="16"/>
        </w:numPr>
        <w:jc w:val="both"/>
        <w:rPr>
          <w:rFonts w:ascii="Tahoma" w:hAnsi="Tahoma" w:cs="Tahoma"/>
          <w:bCs/>
        </w:rPr>
      </w:pPr>
      <w:r>
        <w:rPr>
          <w:rFonts w:ascii="Tahoma" w:hAnsi="Tahoma" w:cs="Tahoma"/>
          <w:bCs/>
        </w:rPr>
        <w:t xml:space="preserve">n. 32 posti letto </w:t>
      </w:r>
      <w:r w:rsidRPr="00C05508">
        <w:rPr>
          <w:rFonts w:ascii="Tahoma" w:hAnsi="Tahoma" w:cs="Tahoma"/>
          <w:bCs/>
        </w:rPr>
        <w:t>con i requisiti del re</w:t>
      </w:r>
      <w:r>
        <w:rPr>
          <w:rFonts w:ascii="Tahoma" w:hAnsi="Tahoma" w:cs="Tahoma"/>
          <w:bCs/>
        </w:rPr>
        <w:t>gime definitivo di tipologia RA;</w:t>
      </w:r>
    </w:p>
    <w:p w:rsidR="00083783" w:rsidRDefault="00083783" w:rsidP="00D46AD5">
      <w:pPr>
        <w:autoSpaceDE w:val="0"/>
        <w:jc w:val="both"/>
        <w:rPr>
          <w:rFonts w:ascii="Tahoma" w:hAnsi="Tahoma" w:cs="Tahoma"/>
          <w:sz w:val="22"/>
          <w:szCs w:val="22"/>
        </w:rPr>
      </w:pPr>
    </w:p>
    <w:p w:rsidR="00083783" w:rsidRDefault="00083783" w:rsidP="00D46AD5">
      <w:pPr>
        <w:autoSpaceDE w:val="0"/>
        <w:jc w:val="both"/>
        <w:rPr>
          <w:rFonts w:ascii="Tahoma" w:hAnsi="Tahoma" w:cs="Tahoma"/>
          <w:sz w:val="22"/>
          <w:szCs w:val="22"/>
        </w:rPr>
      </w:pPr>
      <w:r>
        <w:rPr>
          <w:rFonts w:ascii="Tahoma" w:hAnsi="Tahoma" w:cs="Tahoma"/>
          <w:bCs/>
          <w:sz w:val="22"/>
          <w:szCs w:val="22"/>
        </w:rPr>
        <w:t xml:space="preserve">- </w:t>
      </w:r>
      <w:r>
        <w:rPr>
          <w:rFonts w:ascii="Tahoma" w:hAnsi="Tahoma" w:cs="Tahoma"/>
          <w:sz w:val="22"/>
          <w:szCs w:val="22"/>
        </w:rPr>
        <w:t>I predetti  Presidi Socio-Sanitari,</w:t>
      </w:r>
      <w:r w:rsidRPr="007905C7">
        <w:rPr>
          <w:rFonts w:ascii="Tahoma" w:hAnsi="Tahoma" w:cs="Tahoma"/>
          <w:sz w:val="22"/>
          <w:szCs w:val="22"/>
        </w:rPr>
        <w:t xml:space="preserve"> con </w:t>
      </w:r>
      <w:r>
        <w:rPr>
          <w:rFonts w:ascii="Tahoma" w:hAnsi="Tahoma" w:cs="Tahoma"/>
          <w:sz w:val="22"/>
          <w:szCs w:val="22"/>
        </w:rPr>
        <w:t xml:space="preserve">lo stesso provvedimento </w:t>
      </w:r>
      <w:r w:rsidRPr="007905C7">
        <w:rPr>
          <w:rFonts w:ascii="Tahoma" w:hAnsi="Tahoma" w:cs="Tahoma"/>
          <w:bCs/>
          <w:sz w:val="22"/>
          <w:szCs w:val="22"/>
        </w:rPr>
        <w:t xml:space="preserve">n. </w:t>
      </w:r>
      <w:r>
        <w:rPr>
          <w:rFonts w:ascii="Tahoma" w:hAnsi="Tahoma" w:cs="Tahoma"/>
          <w:b/>
          <w:bCs/>
          <w:color w:val="000000"/>
          <w:sz w:val="22"/>
          <w:szCs w:val="22"/>
        </w:rPr>
        <w:t xml:space="preserve">2012/150 del 14/02/2012 </w:t>
      </w:r>
      <w:r w:rsidRPr="007905C7">
        <w:rPr>
          <w:rFonts w:ascii="Tahoma" w:hAnsi="Tahoma" w:cs="Tahoma"/>
          <w:sz w:val="22"/>
          <w:szCs w:val="22"/>
        </w:rPr>
        <w:t xml:space="preserve">emesso dal </w:t>
      </w:r>
      <w:r>
        <w:rPr>
          <w:rFonts w:ascii="Tahoma" w:hAnsi="Tahoma" w:cs="Tahoma"/>
          <w:sz w:val="22"/>
          <w:szCs w:val="22"/>
        </w:rPr>
        <w:t>Commissario</w:t>
      </w:r>
      <w:r w:rsidRPr="007905C7">
        <w:rPr>
          <w:rFonts w:ascii="Tahoma" w:hAnsi="Tahoma" w:cs="Tahoma"/>
          <w:sz w:val="22"/>
          <w:szCs w:val="22"/>
        </w:rPr>
        <w:t xml:space="preserve"> ASL AL,</w:t>
      </w:r>
      <w:r>
        <w:rPr>
          <w:rFonts w:ascii="Tahoma" w:hAnsi="Tahoma" w:cs="Tahoma"/>
          <w:sz w:val="22"/>
          <w:szCs w:val="22"/>
        </w:rPr>
        <w:t xml:space="preserve"> sono stati </w:t>
      </w:r>
      <w:r w:rsidRPr="007905C7">
        <w:rPr>
          <w:rFonts w:ascii="Tahoma" w:hAnsi="Tahoma" w:cs="Tahoma"/>
          <w:sz w:val="22"/>
          <w:szCs w:val="22"/>
        </w:rPr>
        <w:t>accreditat</w:t>
      </w:r>
      <w:r>
        <w:rPr>
          <w:rFonts w:ascii="Tahoma" w:hAnsi="Tahoma" w:cs="Tahoma"/>
          <w:sz w:val="22"/>
          <w:szCs w:val="22"/>
        </w:rPr>
        <w:t>i</w:t>
      </w:r>
      <w:r w:rsidRPr="007905C7">
        <w:rPr>
          <w:rFonts w:ascii="Tahoma" w:hAnsi="Tahoma" w:cs="Tahoma"/>
          <w:sz w:val="22"/>
          <w:szCs w:val="22"/>
        </w:rPr>
        <w:t xml:space="preserve"> per i seguenti posti letto d</w:t>
      </w:r>
      <w:r>
        <w:rPr>
          <w:rFonts w:ascii="Tahoma" w:hAnsi="Tahoma" w:cs="Tahoma"/>
          <w:sz w:val="22"/>
          <w:szCs w:val="22"/>
        </w:rPr>
        <w:t xml:space="preserve">ella </w:t>
      </w:r>
      <w:r w:rsidRPr="007905C7">
        <w:rPr>
          <w:rFonts w:ascii="Tahoma" w:hAnsi="Tahoma" w:cs="Tahoma"/>
          <w:sz w:val="22"/>
          <w:szCs w:val="22"/>
        </w:rPr>
        <w:t xml:space="preserve"> tipologia sotto specificat</w:t>
      </w:r>
      <w:r>
        <w:rPr>
          <w:rFonts w:ascii="Tahoma" w:hAnsi="Tahoma" w:cs="Tahoma"/>
          <w:sz w:val="22"/>
          <w:szCs w:val="22"/>
        </w:rPr>
        <w:t>a</w:t>
      </w:r>
      <w:r w:rsidRPr="007905C7">
        <w:rPr>
          <w:rFonts w:ascii="Tahoma" w:hAnsi="Tahoma" w:cs="Tahoma"/>
          <w:sz w:val="22"/>
          <w:szCs w:val="22"/>
        </w:rPr>
        <w:t>:</w:t>
      </w:r>
    </w:p>
    <w:p w:rsidR="00083783" w:rsidRPr="007905C7" w:rsidRDefault="00083783" w:rsidP="0069083A">
      <w:pPr>
        <w:autoSpaceDE w:val="0"/>
        <w:jc w:val="both"/>
        <w:rPr>
          <w:rFonts w:ascii="Tahoma" w:hAnsi="Tahoma" w:cs="Tahoma"/>
          <w:sz w:val="22"/>
          <w:szCs w:val="22"/>
        </w:rPr>
      </w:pPr>
      <w:r>
        <w:rPr>
          <w:rFonts w:ascii="Tahoma" w:hAnsi="Tahoma" w:cs="Tahoma"/>
          <w:sz w:val="22"/>
          <w:szCs w:val="22"/>
        </w:rPr>
        <w:t xml:space="preserve">                      - Alessandria</w:t>
      </w:r>
    </w:p>
    <w:p w:rsidR="00083783" w:rsidRPr="00C05508" w:rsidRDefault="00083783" w:rsidP="00BA7A06">
      <w:pPr>
        <w:numPr>
          <w:ilvl w:val="0"/>
          <w:numId w:val="15"/>
        </w:numPr>
        <w:jc w:val="both"/>
        <w:rPr>
          <w:rFonts w:ascii="Tahoma" w:hAnsi="Tahoma" w:cs="Tahoma"/>
          <w:bCs/>
        </w:rPr>
      </w:pPr>
      <w:r w:rsidRPr="00C05508">
        <w:rPr>
          <w:rFonts w:ascii="Tahoma" w:hAnsi="Tahoma" w:cs="Tahoma"/>
          <w:bCs/>
        </w:rPr>
        <w:t>n. 100 posti letto con i requisiti del regime definitivo di tipologia RSA;</w:t>
      </w:r>
    </w:p>
    <w:p w:rsidR="00083783" w:rsidRDefault="00083783" w:rsidP="00BA7A06">
      <w:pPr>
        <w:numPr>
          <w:ilvl w:val="0"/>
          <w:numId w:val="15"/>
        </w:numPr>
        <w:jc w:val="both"/>
        <w:rPr>
          <w:rFonts w:ascii="Tahoma" w:hAnsi="Tahoma" w:cs="Tahoma"/>
          <w:bCs/>
        </w:rPr>
      </w:pPr>
      <w:r w:rsidRPr="00C05508">
        <w:rPr>
          <w:rFonts w:ascii="Tahoma" w:hAnsi="Tahoma" w:cs="Tahoma"/>
          <w:bCs/>
        </w:rPr>
        <w:t>n. 22  posti letto con i requisiti del regime definitivo di tipologia RAF;</w:t>
      </w:r>
    </w:p>
    <w:p w:rsidR="00083783" w:rsidRDefault="00083783" w:rsidP="0069083A">
      <w:pPr>
        <w:numPr>
          <w:ilvl w:val="0"/>
          <w:numId w:val="15"/>
        </w:numPr>
        <w:jc w:val="both"/>
        <w:rPr>
          <w:rFonts w:ascii="Tahoma" w:hAnsi="Tahoma" w:cs="Tahoma"/>
          <w:bCs/>
        </w:rPr>
      </w:pPr>
      <w:r>
        <w:rPr>
          <w:rFonts w:ascii="Tahoma" w:hAnsi="Tahoma" w:cs="Tahoma"/>
          <w:bCs/>
        </w:rPr>
        <w:t xml:space="preserve">n. 20 posti letto </w:t>
      </w:r>
      <w:r w:rsidRPr="00C05508">
        <w:rPr>
          <w:rFonts w:ascii="Tahoma" w:hAnsi="Tahoma" w:cs="Tahoma"/>
          <w:bCs/>
        </w:rPr>
        <w:t>con i requisiti del re</w:t>
      </w:r>
      <w:r>
        <w:rPr>
          <w:rFonts w:ascii="Tahoma" w:hAnsi="Tahoma" w:cs="Tahoma"/>
          <w:bCs/>
        </w:rPr>
        <w:t>gime definitivo di tipologia RA</w:t>
      </w:r>
    </w:p>
    <w:p w:rsidR="00083783" w:rsidRDefault="00083783" w:rsidP="00D46AD5">
      <w:pPr>
        <w:ind w:left="1788"/>
        <w:jc w:val="both"/>
        <w:rPr>
          <w:rFonts w:ascii="Tahoma" w:hAnsi="Tahoma" w:cs="Tahoma"/>
          <w:bCs/>
        </w:rPr>
      </w:pPr>
      <w:r>
        <w:rPr>
          <w:rFonts w:ascii="Tahoma" w:hAnsi="Tahoma" w:cs="Tahoma"/>
          <w:bCs/>
        </w:rPr>
        <w:t>Castelferro</w:t>
      </w:r>
    </w:p>
    <w:p w:rsidR="00083783" w:rsidRPr="0069083A" w:rsidRDefault="00083783" w:rsidP="0069083A">
      <w:pPr>
        <w:numPr>
          <w:ilvl w:val="0"/>
          <w:numId w:val="15"/>
        </w:numPr>
        <w:jc w:val="both"/>
        <w:rPr>
          <w:rFonts w:ascii="Tahoma" w:hAnsi="Tahoma" w:cs="Tahoma"/>
          <w:bCs/>
        </w:rPr>
      </w:pPr>
      <w:r w:rsidRPr="0069083A">
        <w:rPr>
          <w:rFonts w:ascii="Tahoma" w:hAnsi="Tahoma" w:cs="Tahoma"/>
          <w:sz w:val="22"/>
          <w:szCs w:val="22"/>
        </w:rPr>
        <w:t>n. 42 posti letto con i requisiti del regime definitivo di tipologia RAF;</w:t>
      </w:r>
    </w:p>
    <w:p w:rsidR="00083783" w:rsidRPr="00C05508" w:rsidRDefault="00083783" w:rsidP="0069083A">
      <w:pPr>
        <w:numPr>
          <w:ilvl w:val="0"/>
          <w:numId w:val="15"/>
        </w:numPr>
        <w:jc w:val="both"/>
        <w:rPr>
          <w:rFonts w:ascii="Tahoma" w:hAnsi="Tahoma" w:cs="Tahoma"/>
          <w:bCs/>
        </w:rPr>
      </w:pPr>
      <w:r>
        <w:rPr>
          <w:rFonts w:ascii="Tahoma" w:hAnsi="Tahoma" w:cs="Tahoma"/>
          <w:bCs/>
        </w:rPr>
        <w:t xml:space="preserve">n. 32 posti letto </w:t>
      </w:r>
      <w:r w:rsidRPr="00C05508">
        <w:rPr>
          <w:rFonts w:ascii="Tahoma" w:hAnsi="Tahoma" w:cs="Tahoma"/>
          <w:bCs/>
        </w:rPr>
        <w:t>con i requisiti del re</w:t>
      </w:r>
      <w:r>
        <w:rPr>
          <w:rFonts w:ascii="Tahoma" w:hAnsi="Tahoma" w:cs="Tahoma"/>
          <w:bCs/>
        </w:rPr>
        <w:t>gime definitivo di tipologia RA</w:t>
      </w:r>
    </w:p>
    <w:p w:rsidR="00083783" w:rsidRPr="007905C7" w:rsidRDefault="00083783" w:rsidP="002206CB">
      <w:pPr>
        <w:autoSpaceDE w:val="0"/>
        <w:ind w:firstLine="708"/>
        <w:jc w:val="both"/>
        <w:rPr>
          <w:rFonts w:ascii="Tahoma" w:hAnsi="Tahoma" w:cs="Tahoma"/>
          <w:sz w:val="22"/>
          <w:szCs w:val="22"/>
        </w:rPr>
      </w:pPr>
    </w:p>
    <w:p w:rsidR="00083783" w:rsidRDefault="00083783">
      <w:pPr>
        <w:autoSpaceDE w:val="0"/>
        <w:ind w:left="180" w:hanging="180"/>
        <w:jc w:val="both"/>
        <w:rPr>
          <w:rFonts w:ascii="Tahoma" w:hAnsi="Tahoma" w:cs="Tahoma"/>
          <w:sz w:val="22"/>
          <w:szCs w:val="22"/>
        </w:rPr>
      </w:pPr>
      <w:r>
        <w:rPr>
          <w:rFonts w:ascii="Arial" w:hAnsi="Arial" w:cs="Arial"/>
          <w:bCs/>
          <w:sz w:val="22"/>
          <w:szCs w:val="22"/>
        </w:rPr>
        <w:t xml:space="preserve">- </w:t>
      </w:r>
      <w:r>
        <w:rPr>
          <w:rFonts w:ascii="Tahoma" w:hAnsi="Tahoma" w:cs="Tahoma"/>
          <w:sz w:val="22"/>
          <w:szCs w:val="22"/>
        </w:rPr>
        <w:t>L’ASL  VCO  si avvale dei Presidii Socio-Sanitari sopra individuati per l’erogazione delle prestazioni previste nei confronti degli utenti della tipologia individuata nel rispetto della normativa di riferimento;</w:t>
      </w:r>
    </w:p>
    <w:p w:rsidR="00083783" w:rsidRDefault="00083783">
      <w:pPr>
        <w:autoSpaceDE w:val="0"/>
        <w:ind w:left="181" w:hanging="181"/>
        <w:jc w:val="both"/>
        <w:rPr>
          <w:rFonts w:ascii="Arial" w:hAnsi="Arial" w:cs="Arial"/>
          <w:bCs/>
          <w:sz w:val="22"/>
          <w:szCs w:val="22"/>
        </w:rPr>
      </w:pPr>
    </w:p>
    <w:p w:rsidR="00083783" w:rsidRDefault="00083783">
      <w:pPr>
        <w:autoSpaceDE w:val="0"/>
        <w:ind w:firstLine="708"/>
        <w:rPr>
          <w:rFonts w:ascii="Tahoma" w:hAnsi="Tahoma" w:cs="Tahoma"/>
          <w:sz w:val="22"/>
          <w:szCs w:val="22"/>
        </w:rPr>
      </w:pPr>
    </w:p>
    <w:p w:rsidR="00083783" w:rsidRDefault="00083783">
      <w:pPr>
        <w:autoSpaceDE w:val="0"/>
        <w:spacing w:line="360" w:lineRule="auto"/>
        <w:jc w:val="center"/>
        <w:rPr>
          <w:rFonts w:ascii="Tahoma" w:hAnsi="Tahoma" w:cs="Tahoma"/>
          <w:b/>
          <w:bCs/>
          <w:sz w:val="22"/>
          <w:szCs w:val="22"/>
        </w:rPr>
      </w:pPr>
      <w:r>
        <w:rPr>
          <w:rFonts w:ascii="Tahoma" w:hAnsi="Tahoma" w:cs="Tahoma"/>
          <w:b/>
          <w:bCs/>
          <w:sz w:val="22"/>
          <w:szCs w:val="22"/>
        </w:rPr>
        <w:t>SI STIPULA QUANTO SEGUE</w:t>
      </w:r>
    </w:p>
    <w:p w:rsidR="00083783" w:rsidRDefault="00083783">
      <w:pPr>
        <w:autoSpaceDE w:val="0"/>
        <w:jc w:val="center"/>
        <w:rPr>
          <w:rFonts w:ascii="Tahoma" w:hAnsi="Tahoma" w:cs="Tahoma"/>
          <w:b/>
          <w:bCs/>
          <w:sz w:val="22"/>
          <w:szCs w:val="22"/>
        </w:rPr>
      </w:pPr>
      <w:r>
        <w:rPr>
          <w:rFonts w:ascii="Tahoma" w:hAnsi="Tahoma" w:cs="Tahoma"/>
          <w:b/>
          <w:bCs/>
          <w:sz w:val="22"/>
          <w:szCs w:val="22"/>
        </w:rPr>
        <w:t>Art. 1</w:t>
      </w:r>
    </w:p>
    <w:p w:rsidR="00083783" w:rsidRDefault="00083783">
      <w:pPr>
        <w:autoSpaceDE w:val="0"/>
        <w:jc w:val="center"/>
        <w:rPr>
          <w:rFonts w:ascii="Tahoma" w:hAnsi="Tahoma" w:cs="Tahoma"/>
          <w:b/>
          <w:bCs/>
          <w:sz w:val="22"/>
          <w:szCs w:val="22"/>
        </w:rPr>
      </w:pPr>
      <w:r>
        <w:rPr>
          <w:rFonts w:ascii="Tahoma" w:hAnsi="Tahoma" w:cs="Tahoma"/>
          <w:b/>
          <w:bCs/>
          <w:sz w:val="22"/>
          <w:szCs w:val="22"/>
        </w:rPr>
        <w:t>Oggetto</w:t>
      </w:r>
    </w:p>
    <w:p w:rsidR="00083783" w:rsidRDefault="00083783" w:rsidP="002C03BF">
      <w:pPr>
        <w:autoSpaceDE w:val="0"/>
        <w:ind w:left="357" w:hanging="357"/>
        <w:jc w:val="both"/>
        <w:rPr>
          <w:rFonts w:ascii="Tahoma" w:hAnsi="Tahoma" w:cs="Tahoma"/>
          <w:bCs/>
          <w:sz w:val="22"/>
          <w:szCs w:val="22"/>
        </w:rPr>
      </w:pPr>
    </w:p>
    <w:p w:rsidR="00083783" w:rsidRPr="002C03BF" w:rsidRDefault="00083783" w:rsidP="002C03BF">
      <w:pPr>
        <w:autoSpaceDE w:val="0"/>
        <w:ind w:left="357" w:hanging="357"/>
        <w:jc w:val="both"/>
        <w:rPr>
          <w:rFonts w:ascii="Tahoma" w:hAnsi="Tahoma" w:cs="Tahoma"/>
          <w:bCs/>
          <w:sz w:val="22"/>
          <w:szCs w:val="22"/>
        </w:rPr>
      </w:pPr>
      <w:r w:rsidRPr="002C03BF">
        <w:rPr>
          <w:rFonts w:ascii="Tahoma" w:hAnsi="Tahoma" w:cs="Tahoma"/>
          <w:bCs/>
          <w:sz w:val="22"/>
          <w:szCs w:val="22"/>
        </w:rPr>
        <w:t xml:space="preserve">1. </w:t>
      </w:r>
      <w:r w:rsidRPr="002C03BF">
        <w:rPr>
          <w:rFonts w:ascii="Tahoma" w:hAnsi="Tahoma" w:cs="Tahoma"/>
          <w:bCs/>
          <w:sz w:val="22"/>
          <w:szCs w:val="22"/>
        </w:rPr>
        <w:tab/>
        <w:t>L’A</w:t>
      </w:r>
      <w:r>
        <w:rPr>
          <w:rFonts w:ascii="Tahoma" w:hAnsi="Tahoma" w:cs="Tahoma"/>
          <w:bCs/>
          <w:sz w:val="22"/>
          <w:szCs w:val="22"/>
        </w:rPr>
        <w:t>SL VCO</w:t>
      </w:r>
      <w:r w:rsidRPr="002C03BF">
        <w:rPr>
          <w:rFonts w:ascii="Tahoma" w:hAnsi="Tahoma" w:cs="Tahoma"/>
          <w:bCs/>
          <w:sz w:val="22"/>
          <w:szCs w:val="22"/>
        </w:rPr>
        <w:t xml:space="preserve"> </w:t>
      </w:r>
      <w:r>
        <w:rPr>
          <w:rFonts w:ascii="Tahoma" w:hAnsi="Tahoma" w:cs="Tahoma"/>
          <w:bCs/>
          <w:sz w:val="22"/>
          <w:szCs w:val="22"/>
        </w:rPr>
        <w:t xml:space="preserve">per il tramite del Dipartimento di Salute Mentale (d’ora in avanti denominato DSM) </w:t>
      </w:r>
      <w:r w:rsidRPr="002C03BF">
        <w:rPr>
          <w:rFonts w:ascii="Tahoma" w:hAnsi="Tahoma" w:cs="Tahoma"/>
          <w:bCs/>
          <w:sz w:val="22"/>
          <w:szCs w:val="22"/>
        </w:rPr>
        <w:t xml:space="preserve">  si avval</w:t>
      </w:r>
      <w:r>
        <w:rPr>
          <w:rFonts w:ascii="Tahoma" w:hAnsi="Tahoma" w:cs="Tahoma"/>
          <w:bCs/>
          <w:sz w:val="22"/>
          <w:szCs w:val="22"/>
        </w:rPr>
        <w:t>e</w:t>
      </w:r>
      <w:r w:rsidRPr="002C03BF">
        <w:rPr>
          <w:rFonts w:ascii="Tahoma" w:hAnsi="Tahoma" w:cs="Tahoma"/>
          <w:bCs/>
          <w:sz w:val="22"/>
          <w:szCs w:val="22"/>
        </w:rPr>
        <w:t xml:space="preserve"> de</w:t>
      </w:r>
      <w:r>
        <w:rPr>
          <w:rFonts w:ascii="Tahoma" w:hAnsi="Tahoma" w:cs="Tahoma"/>
          <w:bCs/>
          <w:sz w:val="22"/>
          <w:szCs w:val="22"/>
        </w:rPr>
        <w:t>i</w:t>
      </w:r>
      <w:r w:rsidRPr="002C03BF">
        <w:rPr>
          <w:rFonts w:ascii="Tahoma" w:hAnsi="Tahoma" w:cs="Tahoma"/>
          <w:bCs/>
          <w:sz w:val="22"/>
          <w:szCs w:val="22"/>
        </w:rPr>
        <w:t xml:space="preserve"> presidi socio-sanitari </w:t>
      </w:r>
      <w:r>
        <w:rPr>
          <w:rFonts w:ascii="Tahoma" w:hAnsi="Tahoma" w:cs="Tahoma"/>
          <w:b/>
          <w:bCs/>
          <w:color w:val="000000"/>
          <w:sz w:val="22"/>
          <w:szCs w:val="22"/>
        </w:rPr>
        <w:t>“ORCHIDEA” s.r.l. di Via Don Giovanni RIZZANTE, 100 – Frazione Cabanette – Alessandria (AL)</w:t>
      </w:r>
      <w:r w:rsidRPr="002C03BF">
        <w:rPr>
          <w:rFonts w:ascii="Tahoma" w:hAnsi="Tahoma" w:cs="Tahoma"/>
          <w:bCs/>
          <w:sz w:val="22"/>
          <w:szCs w:val="22"/>
        </w:rPr>
        <w:t xml:space="preserve">, </w:t>
      </w:r>
      <w:r>
        <w:rPr>
          <w:rFonts w:ascii="Tahoma" w:hAnsi="Tahoma" w:cs="Tahoma"/>
          <w:bCs/>
          <w:sz w:val="22"/>
          <w:szCs w:val="22"/>
        </w:rPr>
        <w:t xml:space="preserve">e  </w:t>
      </w:r>
      <w:r w:rsidRPr="001123B2">
        <w:rPr>
          <w:rFonts w:ascii="Tahoma" w:hAnsi="Tahoma" w:cs="Tahoma"/>
          <w:b/>
          <w:bCs/>
          <w:sz w:val="22"/>
          <w:szCs w:val="22"/>
        </w:rPr>
        <w:t xml:space="preserve">di </w:t>
      </w:r>
      <w:r w:rsidRPr="0069083A">
        <w:rPr>
          <w:rFonts w:ascii="Tahoma" w:hAnsi="Tahoma" w:cs="Tahoma"/>
          <w:b/>
          <w:bCs/>
          <w:sz w:val="22"/>
          <w:szCs w:val="22"/>
        </w:rPr>
        <w:t>Via Carpeneto, 1 Castelferro – Al</w:t>
      </w:r>
      <w:r>
        <w:rPr>
          <w:rFonts w:ascii="Tahoma" w:hAnsi="Tahoma" w:cs="Tahoma"/>
          <w:bCs/>
          <w:sz w:val="22"/>
          <w:szCs w:val="22"/>
        </w:rPr>
        <w:t xml:space="preserve"> -</w:t>
      </w:r>
      <w:r w:rsidRPr="002C03BF">
        <w:rPr>
          <w:rFonts w:ascii="Tahoma" w:hAnsi="Tahoma" w:cs="Tahoma"/>
          <w:bCs/>
          <w:sz w:val="22"/>
          <w:szCs w:val="22"/>
        </w:rPr>
        <w:t>nel prosieguo semplicemente indicat</w:t>
      </w:r>
      <w:r>
        <w:rPr>
          <w:rFonts w:ascii="Tahoma" w:hAnsi="Tahoma" w:cs="Tahoma"/>
          <w:bCs/>
          <w:sz w:val="22"/>
          <w:szCs w:val="22"/>
        </w:rPr>
        <w:t>i come Presidi</w:t>
      </w:r>
      <w:r w:rsidRPr="002C03BF">
        <w:rPr>
          <w:rFonts w:ascii="Tahoma" w:hAnsi="Tahoma" w:cs="Tahoma"/>
          <w:bCs/>
          <w:sz w:val="22"/>
          <w:szCs w:val="22"/>
        </w:rPr>
        <w:t>, per l'erogazione di prestazioni di assistenza residenziale socio/sanitaria - sanitaria integrata</w:t>
      </w:r>
      <w:r>
        <w:rPr>
          <w:rFonts w:ascii="Tahoma" w:hAnsi="Tahoma" w:cs="Tahoma"/>
          <w:bCs/>
          <w:sz w:val="22"/>
          <w:szCs w:val="22"/>
        </w:rPr>
        <w:t xml:space="preserve"> -</w:t>
      </w:r>
      <w:r w:rsidRPr="002C03BF">
        <w:rPr>
          <w:rFonts w:ascii="Tahoma" w:hAnsi="Tahoma" w:cs="Tahoma"/>
          <w:bCs/>
          <w:sz w:val="22"/>
          <w:szCs w:val="22"/>
        </w:rPr>
        <w:t xml:space="preserve"> </w:t>
      </w:r>
      <w:r>
        <w:rPr>
          <w:rFonts w:ascii="Tahoma" w:hAnsi="Tahoma" w:cs="Tahoma"/>
          <w:bCs/>
          <w:sz w:val="22"/>
          <w:szCs w:val="22"/>
        </w:rPr>
        <w:t xml:space="preserve"> per </w:t>
      </w:r>
      <w:r w:rsidRPr="002C03BF">
        <w:rPr>
          <w:rFonts w:ascii="Tahoma" w:hAnsi="Tahoma" w:cs="Tahoma"/>
          <w:bCs/>
          <w:sz w:val="22"/>
          <w:szCs w:val="22"/>
        </w:rPr>
        <w:t>persone i cui bisogni sanitari ed assistenziali siano assimilabili ad autosufficienti</w:t>
      </w:r>
      <w:r>
        <w:rPr>
          <w:rFonts w:ascii="Tahoma" w:hAnsi="Tahoma" w:cs="Tahoma"/>
          <w:bCs/>
          <w:sz w:val="22"/>
          <w:szCs w:val="22"/>
        </w:rPr>
        <w:t xml:space="preserve"> e non</w:t>
      </w:r>
      <w:r w:rsidRPr="002C03BF">
        <w:rPr>
          <w:rFonts w:ascii="Tahoma" w:hAnsi="Tahoma" w:cs="Tahoma"/>
          <w:bCs/>
          <w:sz w:val="22"/>
          <w:szCs w:val="22"/>
        </w:rPr>
        <w:t xml:space="preserve">   per il numero di posti letto che di volta in volta l’ASL</w:t>
      </w:r>
      <w:r>
        <w:rPr>
          <w:rFonts w:ascii="Tahoma" w:hAnsi="Tahoma" w:cs="Tahoma"/>
          <w:bCs/>
          <w:sz w:val="22"/>
          <w:szCs w:val="22"/>
        </w:rPr>
        <w:t xml:space="preserve"> VCO</w:t>
      </w:r>
      <w:r w:rsidRPr="002C03BF">
        <w:rPr>
          <w:rFonts w:ascii="Tahoma" w:hAnsi="Tahoma" w:cs="Tahoma"/>
          <w:bCs/>
          <w:sz w:val="22"/>
          <w:szCs w:val="22"/>
        </w:rPr>
        <w:t xml:space="preserve"> e </w:t>
      </w:r>
      <w:smartTag w:uri="urn:schemas-microsoft-com:office:smarttags" w:element="PersonName">
        <w:smartTagPr>
          <w:attr w:name="ProductID" w:val="la Direzione"/>
        </w:smartTagPr>
        <w:r>
          <w:rPr>
            <w:rFonts w:ascii="Tahoma" w:hAnsi="Tahoma" w:cs="Tahoma"/>
            <w:bCs/>
            <w:sz w:val="22"/>
            <w:szCs w:val="22"/>
          </w:rPr>
          <w:t>la Direzione</w:t>
        </w:r>
      </w:smartTag>
      <w:r>
        <w:rPr>
          <w:rFonts w:ascii="Tahoma" w:hAnsi="Tahoma" w:cs="Tahoma"/>
          <w:bCs/>
          <w:sz w:val="22"/>
          <w:szCs w:val="22"/>
        </w:rPr>
        <w:t xml:space="preserve"> dell’ ORCHIDEA S.R.L. </w:t>
      </w:r>
      <w:r w:rsidRPr="002C03BF">
        <w:rPr>
          <w:rFonts w:ascii="Tahoma" w:hAnsi="Tahoma" w:cs="Tahoma"/>
          <w:bCs/>
          <w:sz w:val="22"/>
          <w:szCs w:val="22"/>
        </w:rPr>
        <w:t xml:space="preserve">vorranno utilizzare con le modalità definite negli articoli seguenti, </w:t>
      </w:r>
      <w:r>
        <w:rPr>
          <w:rFonts w:ascii="Tahoma" w:hAnsi="Tahoma" w:cs="Tahoma"/>
          <w:bCs/>
          <w:sz w:val="22"/>
          <w:szCs w:val="22"/>
        </w:rPr>
        <w:t xml:space="preserve">per prestazioni progettuali </w:t>
      </w:r>
      <w:r w:rsidRPr="002C03BF">
        <w:rPr>
          <w:rFonts w:ascii="Tahoma" w:hAnsi="Tahoma" w:cs="Tahoma"/>
          <w:bCs/>
          <w:sz w:val="22"/>
          <w:szCs w:val="22"/>
        </w:rPr>
        <w:t>di BASSA INTENSITA’ / MEDIA INTENSITA’ / ALTA INTENSITA’;</w:t>
      </w:r>
    </w:p>
    <w:p w:rsidR="00083783" w:rsidRDefault="00083783">
      <w:pPr>
        <w:autoSpaceDE w:val="0"/>
        <w:ind w:left="360" w:hanging="360"/>
        <w:jc w:val="both"/>
        <w:rPr>
          <w:rFonts w:ascii="Tahoma" w:hAnsi="Tahoma" w:cs="Tahoma"/>
          <w:bCs/>
          <w:sz w:val="22"/>
          <w:szCs w:val="22"/>
        </w:rPr>
      </w:pPr>
    </w:p>
    <w:p w:rsidR="00083783" w:rsidRDefault="00083783" w:rsidP="002C03BF">
      <w:pPr>
        <w:autoSpaceDE w:val="0"/>
        <w:jc w:val="both"/>
        <w:rPr>
          <w:rFonts w:ascii="Tahoma" w:hAnsi="Tahoma" w:cs="Tahoma"/>
          <w:sz w:val="22"/>
          <w:szCs w:val="22"/>
        </w:rPr>
      </w:pPr>
      <w:r>
        <w:rPr>
          <w:rFonts w:ascii="Tahoma" w:hAnsi="Tahoma" w:cs="Tahoma"/>
          <w:sz w:val="22"/>
          <w:szCs w:val="22"/>
        </w:rPr>
        <w:t>2. Il Presidio garantisce le prestazioni di assistenza sanitaria e socio-sanitaria, avvalendosi delle strutture, attrezzature, servizi e personale come definiti nella normativa regionale di riferimento.</w:t>
      </w:r>
    </w:p>
    <w:p w:rsidR="00083783" w:rsidRDefault="00083783" w:rsidP="002C03BF">
      <w:pPr>
        <w:autoSpaceDE w:val="0"/>
        <w:jc w:val="both"/>
        <w:rPr>
          <w:rFonts w:ascii="Tahoma" w:hAnsi="Tahoma" w:cs="Tahoma"/>
          <w:sz w:val="22"/>
          <w:szCs w:val="22"/>
        </w:rPr>
      </w:pPr>
    </w:p>
    <w:p w:rsidR="00083783" w:rsidRPr="002C03BF" w:rsidRDefault="00083783" w:rsidP="002C03BF">
      <w:pPr>
        <w:autoSpaceDE w:val="0"/>
        <w:ind w:left="360" w:hanging="360"/>
        <w:jc w:val="both"/>
        <w:rPr>
          <w:rFonts w:ascii="Tahoma" w:hAnsi="Tahoma" w:cs="Tahoma"/>
          <w:bCs/>
          <w:sz w:val="22"/>
          <w:szCs w:val="22"/>
        </w:rPr>
      </w:pPr>
      <w:r>
        <w:rPr>
          <w:rFonts w:ascii="Tahoma" w:hAnsi="Tahoma" w:cs="Tahoma"/>
          <w:bCs/>
          <w:sz w:val="22"/>
          <w:szCs w:val="22"/>
        </w:rPr>
        <w:t xml:space="preserve">3. </w:t>
      </w:r>
      <w:r w:rsidRPr="002C03BF">
        <w:rPr>
          <w:rFonts w:ascii="Tahoma" w:hAnsi="Tahoma" w:cs="Tahoma"/>
          <w:bCs/>
          <w:sz w:val="22"/>
          <w:szCs w:val="22"/>
        </w:rPr>
        <w:t xml:space="preserve">Il gestore del Presidio, anche in caso di affidamento a soggetti terzi di parti del servizio, è pienamente responsabile per gli impegni assunti con </w:t>
      </w:r>
      <w:r>
        <w:rPr>
          <w:rFonts w:ascii="Tahoma" w:hAnsi="Tahoma" w:cs="Tahoma"/>
          <w:bCs/>
          <w:sz w:val="22"/>
          <w:szCs w:val="22"/>
        </w:rPr>
        <w:t>la presente convenzione</w:t>
      </w:r>
      <w:r w:rsidRPr="002C03BF">
        <w:rPr>
          <w:rFonts w:ascii="Tahoma" w:hAnsi="Tahoma" w:cs="Tahoma"/>
          <w:bCs/>
          <w:sz w:val="22"/>
          <w:szCs w:val="22"/>
        </w:rPr>
        <w:t>.</w:t>
      </w:r>
    </w:p>
    <w:p w:rsidR="00083783" w:rsidRPr="002C03BF" w:rsidRDefault="00083783" w:rsidP="002C03BF">
      <w:pPr>
        <w:autoSpaceDE w:val="0"/>
        <w:ind w:left="360" w:hanging="360"/>
        <w:jc w:val="both"/>
        <w:rPr>
          <w:rFonts w:ascii="Tahoma" w:hAnsi="Tahoma" w:cs="Tahoma"/>
          <w:bCs/>
          <w:sz w:val="22"/>
          <w:szCs w:val="22"/>
        </w:rPr>
      </w:pPr>
    </w:p>
    <w:p w:rsidR="00083783" w:rsidRDefault="00083783">
      <w:pPr>
        <w:autoSpaceDE w:val="0"/>
        <w:jc w:val="center"/>
        <w:rPr>
          <w:rFonts w:ascii="Tahoma" w:hAnsi="Tahoma" w:cs="Tahoma"/>
          <w:b/>
          <w:bCs/>
          <w:sz w:val="22"/>
          <w:szCs w:val="22"/>
        </w:rPr>
      </w:pPr>
      <w:r>
        <w:rPr>
          <w:rFonts w:ascii="Tahoma" w:hAnsi="Tahoma" w:cs="Tahoma"/>
          <w:b/>
          <w:bCs/>
          <w:sz w:val="22"/>
          <w:szCs w:val="22"/>
        </w:rPr>
        <w:t>Art. 3</w:t>
      </w:r>
    </w:p>
    <w:p w:rsidR="00083783" w:rsidRDefault="00083783">
      <w:pPr>
        <w:autoSpaceDE w:val="0"/>
        <w:jc w:val="center"/>
        <w:rPr>
          <w:rFonts w:ascii="Tahoma" w:hAnsi="Tahoma" w:cs="Tahoma"/>
          <w:b/>
          <w:bCs/>
          <w:sz w:val="22"/>
          <w:szCs w:val="22"/>
        </w:rPr>
      </w:pPr>
      <w:r>
        <w:rPr>
          <w:rFonts w:ascii="Tahoma" w:hAnsi="Tahoma" w:cs="Tahoma"/>
          <w:b/>
          <w:bCs/>
          <w:sz w:val="22"/>
          <w:szCs w:val="22"/>
        </w:rPr>
        <w:t>Requisiti autorizzativi e di accreditamento</w:t>
      </w:r>
    </w:p>
    <w:p w:rsidR="00083783" w:rsidRDefault="00083783">
      <w:pPr>
        <w:autoSpaceDE w:val="0"/>
        <w:jc w:val="center"/>
        <w:rPr>
          <w:rFonts w:ascii="Tahoma" w:hAnsi="Tahoma" w:cs="Tahoma"/>
          <w:b/>
          <w:bCs/>
          <w:sz w:val="22"/>
          <w:szCs w:val="22"/>
        </w:rPr>
      </w:pPr>
    </w:p>
    <w:p w:rsidR="00083783" w:rsidRDefault="00083783">
      <w:pPr>
        <w:autoSpaceDE w:val="0"/>
        <w:ind w:left="360" w:hanging="360"/>
        <w:jc w:val="both"/>
        <w:rPr>
          <w:rFonts w:ascii="Tahoma" w:hAnsi="Tahoma" w:cs="Tahoma"/>
          <w:sz w:val="22"/>
          <w:szCs w:val="22"/>
        </w:rPr>
      </w:pPr>
      <w:r>
        <w:rPr>
          <w:rFonts w:ascii="Tahoma" w:hAnsi="Tahoma" w:cs="Tahoma"/>
          <w:bCs/>
          <w:sz w:val="22"/>
          <w:szCs w:val="22"/>
        </w:rPr>
        <w:t xml:space="preserve">1. </w:t>
      </w:r>
      <w:r>
        <w:rPr>
          <w:rFonts w:ascii="Tahoma" w:hAnsi="Tahoma" w:cs="Tahoma"/>
          <w:bCs/>
          <w:sz w:val="22"/>
          <w:szCs w:val="22"/>
        </w:rPr>
        <w:tab/>
      </w:r>
      <w:r>
        <w:rPr>
          <w:rFonts w:ascii="Tahoma" w:hAnsi="Tahoma" w:cs="Tahoma"/>
          <w:sz w:val="22"/>
          <w:szCs w:val="22"/>
        </w:rPr>
        <w:t>Il Presidio s’impegna a mantenere nel tempo i requisiti autorizzativi e di accreditamento previsti dal quadro legislativo di riferimento.</w:t>
      </w:r>
    </w:p>
    <w:p w:rsidR="00083783" w:rsidRDefault="00083783">
      <w:pPr>
        <w:autoSpaceDE w:val="0"/>
        <w:ind w:left="360" w:hanging="360"/>
        <w:jc w:val="both"/>
        <w:rPr>
          <w:rFonts w:ascii="Tahoma" w:hAnsi="Tahoma" w:cs="Tahoma"/>
          <w:sz w:val="22"/>
          <w:szCs w:val="22"/>
        </w:rPr>
      </w:pPr>
    </w:p>
    <w:p w:rsidR="00083783" w:rsidRDefault="00083783">
      <w:pPr>
        <w:autoSpaceDE w:val="0"/>
        <w:ind w:left="360" w:hanging="360"/>
        <w:jc w:val="both"/>
        <w:rPr>
          <w:rFonts w:ascii="Tahoma" w:hAnsi="Tahoma" w:cs="Tahoma"/>
          <w:sz w:val="22"/>
          <w:szCs w:val="22"/>
        </w:rPr>
      </w:pPr>
      <w:r>
        <w:rPr>
          <w:rFonts w:ascii="Tahoma" w:hAnsi="Tahoma" w:cs="Tahoma"/>
          <w:bCs/>
          <w:sz w:val="22"/>
          <w:szCs w:val="22"/>
        </w:rPr>
        <w:t xml:space="preserve">2. </w:t>
      </w:r>
      <w:r>
        <w:rPr>
          <w:rFonts w:ascii="Tahoma" w:hAnsi="Tahoma" w:cs="Tahoma"/>
          <w:bCs/>
          <w:sz w:val="22"/>
          <w:szCs w:val="22"/>
        </w:rPr>
        <w:tab/>
      </w:r>
      <w:r>
        <w:rPr>
          <w:rFonts w:ascii="Tahoma" w:hAnsi="Tahoma" w:cs="Tahoma"/>
          <w:sz w:val="22"/>
          <w:szCs w:val="22"/>
        </w:rPr>
        <w:t>Per ciò che attiene la dotazione di personale, il Presidio s’impegna a garantire l’erogazione delle prestazioni certificando, per il personale preposto – ivi compreso il personale dipendente da un soggetto terzo cui siano affidati, in tutto o in parte, l’esecuzione di servizi della struttura - numero, professionalità e regolare inquadramento contrattuale del rapporto di lavoro previsto dai contratti collettivi nazionali di lavoro sottoscritti dalle parti datoriali e sindacali maggiormente rappresentativi a livello nazionale, in relazione agli standard e al modello gestionale definito a livello regionale per la tipologia di utenza accolta.</w:t>
      </w:r>
    </w:p>
    <w:p w:rsidR="00083783" w:rsidRDefault="00083783">
      <w:pPr>
        <w:autoSpaceDE w:val="0"/>
        <w:ind w:left="360" w:hanging="360"/>
        <w:jc w:val="both"/>
        <w:rPr>
          <w:rFonts w:ascii="Tahoma" w:hAnsi="Tahoma" w:cs="Tahoma"/>
          <w:sz w:val="22"/>
          <w:szCs w:val="22"/>
        </w:rPr>
      </w:pPr>
    </w:p>
    <w:p w:rsidR="00083783" w:rsidRDefault="00083783">
      <w:pPr>
        <w:autoSpaceDE w:val="0"/>
        <w:ind w:left="360" w:hanging="360"/>
        <w:jc w:val="both"/>
        <w:rPr>
          <w:rFonts w:ascii="Tahoma" w:hAnsi="Tahoma" w:cs="Tahoma"/>
          <w:sz w:val="22"/>
          <w:szCs w:val="22"/>
        </w:rPr>
      </w:pPr>
      <w:r>
        <w:rPr>
          <w:rFonts w:ascii="Tahoma" w:hAnsi="Tahoma" w:cs="Tahoma"/>
          <w:bCs/>
          <w:sz w:val="22"/>
          <w:szCs w:val="22"/>
        </w:rPr>
        <w:t xml:space="preserve">3. </w:t>
      </w:r>
      <w:r>
        <w:rPr>
          <w:rFonts w:ascii="Tahoma" w:hAnsi="Tahoma" w:cs="Tahoma"/>
          <w:bCs/>
          <w:sz w:val="22"/>
          <w:szCs w:val="22"/>
        </w:rPr>
        <w:tab/>
      </w:r>
      <w:r>
        <w:rPr>
          <w:rFonts w:ascii="Tahoma" w:hAnsi="Tahoma" w:cs="Tahoma"/>
          <w:sz w:val="22"/>
          <w:szCs w:val="22"/>
        </w:rPr>
        <w:t>Il Presidio s’impegna al mantenimento degli standard di personale, nonché il mantenimento di tutti gli altri requisiti di autorizzazione e di accreditamento ed a presentare eventuale documentazione su specifica richiesta dell’ASL  e/o di eventuali  soggetti pubblici che ne hanno titolo.</w:t>
      </w:r>
    </w:p>
    <w:p w:rsidR="00083783" w:rsidRDefault="00083783">
      <w:pPr>
        <w:autoSpaceDE w:val="0"/>
        <w:ind w:left="360" w:hanging="360"/>
        <w:jc w:val="both"/>
        <w:rPr>
          <w:rFonts w:ascii="Tahoma" w:hAnsi="Tahoma" w:cs="Tahoma"/>
          <w:sz w:val="22"/>
          <w:szCs w:val="22"/>
        </w:rPr>
      </w:pPr>
    </w:p>
    <w:p w:rsidR="00083783" w:rsidRDefault="00083783">
      <w:pPr>
        <w:autoSpaceDE w:val="0"/>
        <w:ind w:left="360" w:hanging="360"/>
        <w:jc w:val="both"/>
        <w:rPr>
          <w:rFonts w:ascii="Tahoma" w:hAnsi="Tahoma" w:cs="Tahoma"/>
          <w:sz w:val="22"/>
          <w:szCs w:val="22"/>
        </w:rPr>
      </w:pPr>
      <w:r>
        <w:rPr>
          <w:rFonts w:ascii="Tahoma" w:hAnsi="Tahoma" w:cs="Tahoma"/>
          <w:bCs/>
          <w:sz w:val="22"/>
          <w:szCs w:val="22"/>
        </w:rPr>
        <w:t xml:space="preserve">4. </w:t>
      </w:r>
      <w:r>
        <w:rPr>
          <w:rFonts w:ascii="Tahoma" w:hAnsi="Tahoma" w:cs="Tahoma"/>
          <w:bCs/>
          <w:sz w:val="22"/>
          <w:szCs w:val="22"/>
        </w:rPr>
        <w:tab/>
      </w:r>
      <w:r>
        <w:rPr>
          <w:rFonts w:ascii="Tahoma" w:hAnsi="Tahoma" w:cs="Tahoma"/>
          <w:sz w:val="22"/>
          <w:szCs w:val="22"/>
        </w:rPr>
        <w:t>I Presidi si impegnano inoltre a prevedere la presenza di un Responsabile, in possesso dei requisiti di professionalità previsti dalla normativa vigente, al quale sono affidati i compiti di organizzazione delle attività e la vigilanza sugli aspetti qualitativi dei servizi forniti agli ospiti. Il Responsabile inoltre rappresenta l’interlocutore ed il punto di riferimento per i familiari degli ospiti e per i servizi sanitari e sociali che hanno in carico gli assistiti. Nei presidi che svolgono attività ad alta intensità socio - sanitaria deve essere previsto un centro di responsabilità, affidato ad un Medico – secondo le previsioni normative – che si occupi del coordinamento delle attività sanitarie ed assicuri il raccordo e l’armonizzazione degli interventi sanitari agevolandone l’integrazione.</w:t>
      </w:r>
    </w:p>
    <w:p w:rsidR="00083783" w:rsidRDefault="00083783">
      <w:pPr>
        <w:autoSpaceDE w:val="0"/>
        <w:ind w:left="360" w:hanging="360"/>
        <w:jc w:val="both"/>
        <w:rPr>
          <w:rFonts w:ascii="Tahoma" w:hAnsi="Tahoma" w:cs="Tahoma"/>
          <w:sz w:val="22"/>
          <w:szCs w:val="22"/>
        </w:rPr>
      </w:pPr>
    </w:p>
    <w:p w:rsidR="00083783" w:rsidRDefault="00083783">
      <w:pPr>
        <w:autoSpaceDE w:val="0"/>
        <w:ind w:left="360" w:hanging="360"/>
        <w:jc w:val="both"/>
        <w:rPr>
          <w:rFonts w:ascii="Tahoma" w:hAnsi="Tahoma" w:cs="Tahoma"/>
          <w:sz w:val="22"/>
          <w:szCs w:val="22"/>
        </w:rPr>
      </w:pPr>
      <w:r>
        <w:rPr>
          <w:rFonts w:ascii="Arial" w:hAnsi="Arial" w:cs="Arial"/>
          <w:bCs/>
          <w:sz w:val="22"/>
          <w:szCs w:val="22"/>
        </w:rPr>
        <w:t>5.</w:t>
      </w:r>
      <w:r>
        <w:rPr>
          <w:rFonts w:ascii="Arial" w:hAnsi="Arial" w:cs="Arial"/>
          <w:bCs/>
          <w:sz w:val="22"/>
          <w:szCs w:val="22"/>
        </w:rPr>
        <w:tab/>
      </w:r>
      <w:r>
        <w:rPr>
          <w:rFonts w:ascii="Tahoma" w:hAnsi="Tahoma" w:cs="Tahoma"/>
          <w:sz w:val="22"/>
          <w:szCs w:val="22"/>
        </w:rPr>
        <w:t>L’ASL VCO può accedere ai locali della struttura ed assumere informazioni dirette dal personale, dagli ospiti e dai loro familiari, in ordine ai servizi e alle prestazioni che la struttura è tenuta a garantire ed erogare. Dovrà altresì essere garantita una adeguata apertura , secondo quanto previsto dal regolamento di struttura, al fine di consentire visite da parte dei familiari secondo i criteri previsti dalla specifica normativa regionale, fatto salvo i casi di specifici provvedimenti dell’autorità giudiziaria.</w:t>
      </w:r>
    </w:p>
    <w:p w:rsidR="00083783" w:rsidRDefault="00083783">
      <w:pPr>
        <w:autoSpaceDE w:val="0"/>
        <w:ind w:left="360" w:hanging="360"/>
        <w:jc w:val="both"/>
        <w:rPr>
          <w:rFonts w:ascii="Tahoma" w:hAnsi="Tahoma" w:cs="Tahoma"/>
          <w:sz w:val="22"/>
          <w:szCs w:val="22"/>
        </w:rPr>
      </w:pPr>
    </w:p>
    <w:p w:rsidR="00083783" w:rsidRDefault="00083783">
      <w:pPr>
        <w:autoSpaceDE w:val="0"/>
        <w:ind w:left="360" w:hanging="360"/>
        <w:jc w:val="both"/>
        <w:rPr>
          <w:rFonts w:ascii="Tahoma" w:hAnsi="Tahoma" w:cs="Tahoma"/>
          <w:sz w:val="22"/>
          <w:szCs w:val="22"/>
        </w:rPr>
      </w:pPr>
      <w:r>
        <w:rPr>
          <w:rFonts w:ascii="Tahoma" w:hAnsi="Tahoma" w:cs="Tahoma"/>
          <w:sz w:val="22"/>
          <w:szCs w:val="22"/>
        </w:rPr>
        <w:t>6.</w:t>
      </w:r>
      <w:r>
        <w:rPr>
          <w:rFonts w:ascii="Tahoma" w:hAnsi="Tahoma" w:cs="Tahoma"/>
          <w:sz w:val="22"/>
          <w:szCs w:val="22"/>
        </w:rPr>
        <w:tab/>
        <w:t>Possono accedere alla struttura, nelle forme previste dal regolamento, i rappresentanti delle associazioni di tutela e i rappresentanti degli ospiti della struttura.</w:t>
      </w:r>
    </w:p>
    <w:p w:rsidR="00083783" w:rsidRDefault="00083783">
      <w:pPr>
        <w:autoSpaceDE w:val="0"/>
        <w:ind w:left="360" w:hanging="360"/>
        <w:jc w:val="both"/>
        <w:rPr>
          <w:rFonts w:ascii="Tahoma" w:hAnsi="Tahoma" w:cs="Tahoma"/>
          <w:sz w:val="22"/>
          <w:szCs w:val="22"/>
        </w:rPr>
      </w:pPr>
    </w:p>
    <w:p w:rsidR="00083783" w:rsidRDefault="00083783">
      <w:pPr>
        <w:tabs>
          <w:tab w:val="left" w:pos="360"/>
        </w:tabs>
        <w:autoSpaceDE w:val="0"/>
        <w:ind w:left="360" w:hanging="360"/>
        <w:jc w:val="both"/>
        <w:rPr>
          <w:rFonts w:ascii="Tahoma" w:hAnsi="Tahoma" w:cs="Tahoma"/>
          <w:sz w:val="22"/>
          <w:szCs w:val="22"/>
        </w:rPr>
      </w:pPr>
      <w:r>
        <w:rPr>
          <w:rFonts w:ascii="Tahoma" w:hAnsi="Tahoma" w:cs="Tahoma"/>
          <w:bCs/>
          <w:sz w:val="22"/>
          <w:szCs w:val="22"/>
        </w:rPr>
        <w:t>7.</w:t>
      </w:r>
      <w:r>
        <w:rPr>
          <w:rFonts w:ascii="Tahoma" w:hAnsi="Tahoma" w:cs="Tahoma"/>
          <w:bCs/>
          <w:sz w:val="22"/>
          <w:szCs w:val="22"/>
        </w:rPr>
        <w:tab/>
      </w:r>
      <w:r>
        <w:rPr>
          <w:rFonts w:ascii="Tahoma" w:hAnsi="Tahoma" w:cs="Tahoma"/>
          <w:sz w:val="22"/>
          <w:szCs w:val="22"/>
        </w:rPr>
        <w:t>L’ASL VCO può accedere, altresì alla documentazione - e, qualora necessario, acquisirne copia - riguardante la corretta organizzazione e gestione delle prestazioni e dei servizi, al fine di verificare la correttezza degli impegni assunti.</w:t>
      </w:r>
    </w:p>
    <w:p w:rsidR="00083783" w:rsidRDefault="00083783">
      <w:pPr>
        <w:tabs>
          <w:tab w:val="left" w:pos="360"/>
        </w:tabs>
        <w:autoSpaceDE w:val="0"/>
        <w:ind w:left="360" w:hanging="360"/>
        <w:jc w:val="both"/>
        <w:rPr>
          <w:rFonts w:ascii="Tahoma" w:hAnsi="Tahoma" w:cs="Tahoma"/>
          <w:sz w:val="22"/>
          <w:szCs w:val="22"/>
        </w:rPr>
      </w:pPr>
    </w:p>
    <w:p w:rsidR="00083783" w:rsidRDefault="00083783">
      <w:pPr>
        <w:tabs>
          <w:tab w:val="left" w:pos="360"/>
        </w:tabs>
        <w:autoSpaceDE w:val="0"/>
        <w:ind w:left="360" w:hanging="360"/>
        <w:jc w:val="both"/>
        <w:rPr>
          <w:rFonts w:ascii="Tahoma" w:hAnsi="Tahoma" w:cs="Tahoma"/>
          <w:sz w:val="22"/>
          <w:szCs w:val="22"/>
        </w:rPr>
      </w:pPr>
      <w:r>
        <w:rPr>
          <w:rFonts w:ascii="Arial" w:hAnsi="Arial" w:cs="Arial"/>
          <w:bCs/>
          <w:sz w:val="22"/>
          <w:szCs w:val="22"/>
        </w:rPr>
        <w:t>8.</w:t>
      </w:r>
      <w:r>
        <w:rPr>
          <w:rFonts w:ascii="Arial" w:hAnsi="Arial" w:cs="Arial"/>
          <w:sz w:val="22"/>
          <w:szCs w:val="22"/>
        </w:rPr>
        <w:t xml:space="preserve"> </w:t>
      </w:r>
      <w:r>
        <w:rPr>
          <w:rFonts w:ascii="Arial" w:hAnsi="Arial" w:cs="Arial"/>
          <w:sz w:val="22"/>
          <w:szCs w:val="22"/>
        </w:rPr>
        <w:tab/>
      </w:r>
      <w:r>
        <w:rPr>
          <w:rFonts w:ascii="Tahoma" w:hAnsi="Tahoma" w:cs="Tahoma"/>
          <w:sz w:val="22"/>
          <w:szCs w:val="22"/>
        </w:rPr>
        <w:t xml:space="preserve">In caso di inadempienze che comportino revoca del titolo autorizzativo o dell'accreditamento, la  presente convenzione s'intende automaticamente risolta e </w:t>
      </w:r>
      <w:smartTag w:uri="urn:schemas-microsoft-com:office:smarttags" w:element="PersonName">
        <w:smartTagPr>
          <w:attr w:name="ProductID" w:val="La Società"/>
        </w:smartTagPr>
        <w:smartTag w:uri="urn:schemas-microsoft-com:office:smarttags" w:element="PersonName">
          <w:smartTagPr>
            <w:attr w:name="ProductID" w:val="la Società ORCHIDEA"/>
          </w:smartTagPr>
          <w:r>
            <w:rPr>
              <w:rFonts w:ascii="Tahoma" w:hAnsi="Tahoma" w:cs="Tahoma"/>
              <w:sz w:val="22"/>
              <w:szCs w:val="22"/>
            </w:rPr>
            <w:t>la Società</w:t>
          </w:r>
        </w:smartTag>
        <w:r>
          <w:rPr>
            <w:rFonts w:ascii="Tahoma" w:hAnsi="Tahoma" w:cs="Tahoma"/>
            <w:sz w:val="22"/>
            <w:szCs w:val="22"/>
          </w:rPr>
          <w:t xml:space="preserve"> Orchidea</w:t>
        </w:r>
      </w:smartTag>
      <w:r>
        <w:rPr>
          <w:rFonts w:ascii="Tahoma" w:hAnsi="Tahoma" w:cs="Tahoma"/>
          <w:sz w:val="22"/>
          <w:szCs w:val="22"/>
        </w:rPr>
        <w:t xml:space="preserve"> ne darà   immediata comunicazione alla Regione Piemonte, a tutte le ASL piemontesi ed al Comune in cui hanno sede i presidi.</w:t>
      </w:r>
    </w:p>
    <w:p w:rsidR="00083783" w:rsidRDefault="00083783">
      <w:pPr>
        <w:autoSpaceDE w:val="0"/>
        <w:jc w:val="center"/>
        <w:rPr>
          <w:rFonts w:ascii="Tahoma" w:hAnsi="Tahoma" w:cs="Tahoma"/>
          <w:b/>
          <w:bCs/>
          <w:sz w:val="22"/>
          <w:szCs w:val="22"/>
        </w:rPr>
      </w:pPr>
    </w:p>
    <w:p w:rsidR="00083783" w:rsidRDefault="00083783">
      <w:pPr>
        <w:autoSpaceDE w:val="0"/>
        <w:jc w:val="center"/>
        <w:rPr>
          <w:rFonts w:ascii="Tahoma" w:hAnsi="Tahoma" w:cs="Tahoma"/>
          <w:b/>
          <w:bCs/>
          <w:sz w:val="22"/>
          <w:szCs w:val="22"/>
        </w:rPr>
      </w:pPr>
      <w:r>
        <w:rPr>
          <w:rFonts w:ascii="Tahoma" w:hAnsi="Tahoma" w:cs="Tahoma"/>
          <w:b/>
          <w:bCs/>
          <w:sz w:val="22"/>
          <w:szCs w:val="22"/>
        </w:rPr>
        <w:t>Art. 4</w:t>
      </w:r>
    </w:p>
    <w:p w:rsidR="00083783" w:rsidRDefault="00083783">
      <w:pPr>
        <w:autoSpaceDE w:val="0"/>
        <w:jc w:val="center"/>
        <w:rPr>
          <w:rFonts w:ascii="Tahoma" w:hAnsi="Tahoma" w:cs="Tahoma"/>
          <w:b/>
          <w:bCs/>
          <w:sz w:val="22"/>
          <w:szCs w:val="22"/>
        </w:rPr>
      </w:pPr>
      <w:r>
        <w:rPr>
          <w:rFonts w:ascii="Tahoma" w:hAnsi="Tahoma" w:cs="Tahoma"/>
          <w:b/>
          <w:bCs/>
          <w:sz w:val="22"/>
          <w:szCs w:val="22"/>
        </w:rPr>
        <w:t>Procedure di accoglienza</w:t>
      </w:r>
    </w:p>
    <w:p w:rsidR="00083783" w:rsidRDefault="00083783">
      <w:pPr>
        <w:autoSpaceDE w:val="0"/>
        <w:jc w:val="center"/>
        <w:rPr>
          <w:rFonts w:ascii="Tahoma" w:hAnsi="Tahoma" w:cs="Tahoma"/>
          <w:b/>
          <w:bCs/>
          <w:sz w:val="22"/>
          <w:szCs w:val="22"/>
        </w:rPr>
      </w:pPr>
    </w:p>
    <w:p w:rsidR="00083783" w:rsidRDefault="00083783">
      <w:pPr>
        <w:tabs>
          <w:tab w:val="left" w:pos="360"/>
        </w:tabs>
        <w:autoSpaceDE w:val="0"/>
        <w:ind w:left="357" w:hanging="357"/>
        <w:jc w:val="both"/>
        <w:rPr>
          <w:rFonts w:ascii="Tahoma" w:hAnsi="Tahoma" w:cs="Tahoma"/>
          <w:sz w:val="22"/>
          <w:szCs w:val="22"/>
        </w:rPr>
      </w:pPr>
      <w:r>
        <w:rPr>
          <w:rFonts w:ascii="Tahoma" w:hAnsi="Tahoma" w:cs="Tahoma"/>
          <w:bCs/>
          <w:sz w:val="22"/>
          <w:szCs w:val="22"/>
        </w:rPr>
        <w:t>1.</w:t>
      </w:r>
      <w:r>
        <w:rPr>
          <w:rFonts w:ascii="Tahoma" w:hAnsi="Tahoma" w:cs="Tahoma"/>
          <w:b/>
          <w:bCs/>
          <w:sz w:val="22"/>
          <w:szCs w:val="22"/>
        </w:rPr>
        <w:t xml:space="preserve"> </w:t>
      </w:r>
      <w:r>
        <w:rPr>
          <w:rFonts w:ascii="Tahoma" w:hAnsi="Tahoma" w:cs="Tahoma"/>
          <w:b/>
          <w:bCs/>
          <w:sz w:val="22"/>
          <w:szCs w:val="22"/>
        </w:rPr>
        <w:tab/>
      </w:r>
      <w:r>
        <w:rPr>
          <w:rFonts w:ascii="Tahoma" w:hAnsi="Tahoma" w:cs="Tahoma"/>
          <w:sz w:val="22"/>
          <w:szCs w:val="22"/>
        </w:rPr>
        <w:t xml:space="preserve">I Presidi si impegnano ad effettuare tutte le procedure di accoglimento degli utenti secondo le modalità definite dalla normativa regionale e comunque ed in ogni caso a redigere per ogni utente inserito, il Progetto individualizzato di cura, in attuazione di quanto precisato dall’ unità inviante. </w:t>
      </w:r>
    </w:p>
    <w:p w:rsidR="00083783" w:rsidRDefault="00083783">
      <w:pPr>
        <w:tabs>
          <w:tab w:val="left" w:pos="540"/>
        </w:tabs>
        <w:autoSpaceDE w:val="0"/>
        <w:rPr>
          <w:rFonts w:ascii="Arial" w:hAnsi="Arial" w:cs="Arial"/>
          <w:b/>
          <w:bCs/>
          <w:sz w:val="22"/>
          <w:szCs w:val="22"/>
        </w:rPr>
      </w:pPr>
    </w:p>
    <w:p w:rsidR="00083783" w:rsidRDefault="00083783">
      <w:pPr>
        <w:tabs>
          <w:tab w:val="left" w:pos="540"/>
        </w:tabs>
        <w:autoSpaceDE w:val="0"/>
        <w:jc w:val="center"/>
        <w:rPr>
          <w:rFonts w:ascii="Tahoma" w:hAnsi="Tahoma" w:cs="Tahoma"/>
          <w:b/>
          <w:bCs/>
          <w:sz w:val="22"/>
          <w:szCs w:val="22"/>
        </w:rPr>
      </w:pPr>
    </w:p>
    <w:p w:rsidR="00083783" w:rsidRDefault="00083783">
      <w:pPr>
        <w:tabs>
          <w:tab w:val="left" w:pos="540"/>
        </w:tabs>
        <w:autoSpaceDE w:val="0"/>
        <w:jc w:val="center"/>
        <w:rPr>
          <w:rFonts w:ascii="Tahoma" w:hAnsi="Tahoma" w:cs="Tahoma"/>
          <w:b/>
          <w:bCs/>
          <w:sz w:val="22"/>
          <w:szCs w:val="22"/>
        </w:rPr>
      </w:pPr>
    </w:p>
    <w:p w:rsidR="00083783" w:rsidRDefault="00083783">
      <w:pPr>
        <w:tabs>
          <w:tab w:val="left" w:pos="540"/>
        </w:tabs>
        <w:autoSpaceDE w:val="0"/>
        <w:jc w:val="center"/>
        <w:rPr>
          <w:rFonts w:ascii="Tahoma" w:hAnsi="Tahoma" w:cs="Tahoma"/>
          <w:b/>
          <w:bCs/>
          <w:sz w:val="22"/>
          <w:szCs w:val="22"/>
        </w:rPr>
      </w:pPr>
      <w:r>
        <w:rPr>
          <w:rFonts w:ascii="Tahoma" w:hAnsi="Tahoma" w:cs="Tahoma"/>
          <w:b/>
          <w:bCs/>
          <w:sz w:val="22"/>
          <w:szCs w:val="22"/>
        </w:rPr>
        <w:t>Art. 5</w:t>
      </w:r>
    </w:p>
    <w:p w:rsidR="00083783" w:rsidRDefault="00083783">
      <w:pPr>
        <w:autoSpaceDE w:val="0"/>
        <w:jc w:val="center"/>
        <w:rPr>
          <w:rFonts w:ascii="Tahoma" w:hAnsi="Tahoma" w:cs="Tahoma"/>
          <w:b/>
          <w:bCs/>
          <w:sz w:val="22"/>
          <w:szCs w:val="22"/>
        </w:rPr>
      </w:pPr>
      <w:r>
        <w:rPr>
          <w:rFonts w:ascii="Tahoma" w:hAnsi="Tahoma" w:cs="Tahoma"/>
          <w:b/>
          <w:bCs/>
          <w:sz w:val="22"/>
          <w:szCs w:val="22"/>
        </w:rPr>
        <w:t>Sistema tariffario e pagamenti</w:t>
      </w:r>
    </w:p>
    <w:p w:rsidR="00083783" w:rsidRDefault="00083783">
      <w:pPr>
        <w:autoSpaceDE w:val="0"/>
        <w:jc w:val="center"/>
        <w:rPr>
          <w:rFonts w:ascii="Tahoma" w:hAnsi="Tahoma" w:cs="Tahoma"/>
          <w:b/>
          <w:bCs/>
          <w:sz w:val="22"/>
          <w:szCs w:val="22"/>
        </w:rPr>
      </w:pPr>
    </w:p>
    <w:p w:rsidR="00083783" w:rsidRDefault="00083783">
      <w:pPr>
        <w:numPr>
          <w:ilvl w:val="0"/>
          <w:numId w:val="3"/>
        </w:numPr>
        <w:autoSpaceDE w:val="0"/>
        <w:jc w:val="both"/>
        <w:rPr>
          <w:rFonts w:ascii="Tahoma" w:hAnsi="Tahoma" w:cs="Tahoma"/>
          <w:sz w:val="22"/>
          <w:szCs w:val="22"/>
        </w:rPr>
      </w:pPr>
      <w:r>
        <w:rPr>
          <w:rFonts w:ascii="Tahoma" w:hAnsi="Tahoma" w:cs="Tahoma"/>
          <w:sz w:val="22"/>
          <w:szCs w:val="22"/>
        </w:rPr>
        <w:t>La tariffa comprensiva della quota sanitaria( a carico dell’ASL)  e quota alberghiera (a carico dell’utente) applicabile nei confronti della tipologia di utenza che può accedere ai posti letto convenzionati  è fissata per il periodo di durata della convenzione in:</w:t>
      </w:r>
    </w:p>
    <w:p w:rsidR="00083783" w:rsidRDefault="00083783" w:rsidP="00F95B04">
      <w:pPr>
        <w:autoSpaceDE w:val="0"/>
        <w:jc w:val="both"/>
        <w:rPr>
          <w:rFonts w:ascii="Tahoma" w:hAnsi="Tahoma" w:cs="Tahoma"/>
          <w:sz w:val="22"/>
          <w:szCs w:val="22"/>
        </w:rPr>
      </w:pPr>
    </w:p>
    <w:p w:rsidR="00083783" w:rsidRPr="00C81320" w:rsidRDefault="00083783" w:rsidP="00163A55">
      <w:pPr>
        <w:numPr>
          <w:ilvl w:val="0"/>
          <w:numId w:val="13"/>
        </w:numPr>
        <w:autoSpaceDE w:val="0"/>
        <w:ind w:left="360" w:firstLine="348"/>
        <w:jc w:val="both"/>
        <w:rPr>
          <w:rFonts w:ascii="Tahoma" w:hAnsi="Tahoma" w:cs="Tahoma"/>
          <w:b/>
          <w:sz w:val="22"/>
          <w:szCs w:val="22"/>
        </w:rPr>
      </w:pPr>
      <w:r w:rsidRPr="00C81320">
        <w:rPr>
          <w:rFonts w:ascii="Tahoma" w:hAnsi="Tahoma" w:cs="Tahoma"/>
          <w:sz w:val="22"/>
          <w:szCs w:val="22"/>
        </w:rPr>
        <w:t>per prestazioni di</w:t>
      </w:r>
      <w:r w:rsidRPr="00C81320">
        <w:rPr>
          <w:rFonts w:ascii="Tahoma" w:hAnsi="Tahoma" w:cs="Tahoma"/>
          <w:b/>
          <w:sz w:val="22"/>
          <w:szCs w:val="22"/>
        </w:rPr>
        <w:t xml:space="preserve"> BASSA INTENSITA’</w:t>
      </w:r>
      <w:r w:rsidRPr="00C81320">
        <w:rPr>
          <w:rFonts w:ascii="Tahoma" w:hAnsi="Tahoma" w:cs="Tahoma"/>
          <w:sz w:val="22"/>
          <w:szCs w:val="22"/>
        </w:rPr>
        <w:t xml:space="preserve">: </w:t>
      </w:r>
      <w:r w:rsidRPr="00F95B04">
        <w:rPr>
          <w:rFonts w:ascii="Tahoma" w:hAnsi="Tahoma" w:cs="Tahoma"/>
          <w:b/>
          <w:sz w:val="22"/>
          <w:szCs w:val="22"/>
        </w:rPr>
        <w:t>€</w:t>
      </w:r>
      <w:r w:rsidRPr="00C81320">
        <w:rPr>
          <w:rFonts w:ascii="Tahoma" w:hAnsi="Tahoma" w:cs="Tahoma"/>
          <w:b/>
          <w:sz w:val="22"/>
          <w:szCs w:val="22"/>
        </w:rPr>
        <w:t>/die 72,</w:t>
      </w:r>
      <w:r>
        <w:rPr>
          <w:rFonts w:ascii="Tahoma" w:hAnsi="Tahoma" w:cs="Tahoma"/>
          <w:b/>
          <w:sz w:val="22"/>
          <w:szCs w:val="22"/>
        </w:rPr>
        <w:t>50</w:t>
      </w:r>
      <w:r w:rsidRPr="00C81320">
        <w:rPr>
          <w:rFonts w:ascii="Tahoma" w:hAnsi="Tahoma" w:cs="Tahoma"/>
          <w:b/>
          <w:sz w:val="22"/>
          <w:szCs w:val="22"/>
        </w:rPr>
        <w:t xml:space="preserve"> (settantadue/</w:t>
      </w:r>
      <w:r>
        <w:rPr>
          <w:rFonts w:ascii="Tahoma" w:hAnsi="Tahoma" w:cs="Tahoma"/>
          <w:b/>
          <w:sz w:val="22"/>
          <w:szCs w:val="22"/>
        </w:rPr>
        <w:t>50</w:t>
      </w:r>
      <w:r w:rsidRPr="00C81320">
        <w:rPr>
          <w:rFonts w:ascii="Tahoma" w:hAnsi="Tahoma" w:cs="Tahoma"/>
          <w:b/>
          <w:sz w:val="22"/>
          <w:szCs w:val="22"/>
        </w:rPr>
        <w:t>) - omnicomprensiva;</w:t>
      </w:r>
    </w:p>
    <w:p w:rsidR="00083783" w:rsidRDefault="00083783" w:rsidP="00906EC5">
      <w:pPr>
        <w:autoSpaceDE w:val="0"/>
        <w:jc w:val="both"/>
        <w:rPr>
          <w:rFonts w:ascii="Tahoma" w:hAnsi="Tahoma" w:cs="Tahoma"/>
          <w:b/>
          <w:sz w:val="22"/>
          <w:szCs w:val="22"/>
        </w:rPr>
      </w:pPr>
    </w:p>
    <w:p w:rsidR="00083783" w:rsidRPr="00F95B04" w:rsidRDefault="00083783" w:rsidP="00906EC5">
      <w:pPr>
        <w:numPr>
          <w:ilvl w:val="0"/>
          <w:numId w:val="13"/>
        </w:numPr>
        <w:autoSpaceDE w:val="0"/>
        <w:jc w:val="both"/>
        <w:rPr>
          <w:rFonts w:ascii="Tahoma" w:hAnsi="Tahoma" w:cs="Tahoma"/>
          <w:b/>
          <w:sz w:val="22"/>
          <w:szCs w:val="22"/>
        </w:rPr>
      </w:pPr>
      <w:r>
        <w:rPr>
          <w:rFonts w:ascii="Tahoma" w:hAnsi="Tahoma" w:cs="Tahoma"/>
          <w:sz w:val="22"/>
          <w:szCs w:val="22"/>
        </w:rPr>
        <w:t xml:space="preserve">per prestazioni </w:t>
      </w:r>
      <w:r w:rsidRPr="00104826">
        <w:rPr>
          <w:rFonts w:ascii="Tahoma" w:hAnsi="Tahoma" w:cs="Tahoma"/>
          <w:sz w:val="22"/>
          <w:szCs w:val="22"/>
        </w:rPr>
        <w:t>di</w:t>
      </w:r>
      <w:r w:rsidRPr="00104826">
        <w:rPr>
          <w:rFonts w:ascii="Tahoma" w:hAnsi="Tahoma" w:cs="Tahoma"/>
          <w:b/>
          <w:sz w:val="22"/>
          <w:szCs w:val="22"/>
        </w:rPr>
        <w:t xml:space="preserve"> </w:t>
      </w:r>
      <w:r>
        <w:rPr>
          <w:rFonts w:ascii="Tahoma" w:hAnsi="Tahoma" w:cs="Tahoma"/>
          <w:b/>
          <w:sz w:val="22"/>
          <w:szCs w:val="22"/>
        </w:rPr>
        <w:t xml:space="preserve">MEDIA </w:t>
      </w:r>
      <w:r w:rsidRPr="00104826">
        <w:rPr>
          <w:rFonts w:ascii="Tahoma" w:hAnsi="Tahoma" w:cs="Tahoma"/>
          <w:b/>
          <w:sz w:val="22"/>
          <w:szCs w:val="22"/>
        </w:rPr>
        <w:t>INTENSITA’</w:t>
      </w:r>
      <w:r>
        <w:rPr>
          <w:rFonts w:ascii="Tahoma" w:hAnsi="Tahoma" w:cs="Tahoma"/>
          <w:sz w:val="22"/>
          <w:szCs w:val="22"/>
        </w:rPr>
        <w:t xml:space="preserve">:  </w:t>
      </w:r>
      <w:r w:rsidRPr="00C81320">
        <w:rPr>
          <w:rFonts w:ascii="Tahoma" w:hAnsi="Tahoma" w:cs="Tahoma"/>
          <w:b/>
          <w:sz w:val="22"/>
          <w:szCs w:val="22"/>
        </w:rPr>
        <w:t xml:space="preserve">€/die </w:t>
      </w:r>
      <w:r>
        <w:rPr>
          <w:rFonts w:ascii="Tahoma" w:hAnsi="Tahoma" w:cs="Tahoma"/>
          <w:b/>
          <w:sz w:val="22"/>
          <w:szCs w:val="22"/>
        </w:rPr>
        <w:t>77,50</w:t>
      </w:r>
      <w:r w:rsidRPr="00C81320">
        <w:rPr>
          <w:rFonts w:ascii="Tahoma" w:hAnsi="Tahoma" w:cs="Tahoma"/>
          <w:b/>
          <w:sz w:val="22"/>
          <w:szCs w:val="22"/>
        </w:rPr>
        <w:t xml:space="preserve"> (settant</w:t>
      </w:r>
      <w:r>
        <w:rPr>
          <w:rFonts w:ascii="Tahoma" w:hAnsi="Tahoma" w:cs="Tahoma"/>
          <w:b/>
          <w:sz w:val="22"/>
          <w:szCs w:val="22"/>
        </w:rPr>
        <w:t>asette</w:t>
      </w:r>
      <w:r w:rsidRPr="00C81320">
        <w:rPr>
          <w:rFonts w:ascii="Tahoma" w:hAnsi="Tahoma" w:cs="Tahoma"/>
          <w:b/>
          <w:sz w:val="22"/>
          <w:szCs w:val="22"/>
        </w:rPr>
        <w:t>/</w:t>
      </w:r>
      <w:r>
        <w:rPr>
          <w:rFonts w:ascii="Tahoma" w:hAnsi="Tahoma" w:cs="Tahoma"/>
          <w:b/>
          <w:sz w:val="22"/>
          <w:szCs w:val="22"/>
        </w:rPr>
        <w:t>50</w:t>
      </w:r>
      <w:r w:rsidRPr="00C81320">
        <w:rPr>
          <w:rFonts w:ascii="Tahoma" w:hAnsi="Tahoma" w:cs="Tahoma"/>
          <w:b/>
          <w:sz w:val="22"/>
          <w:szCs w:val="22"/>
        </w:rPr>
        <w:t xml:space="preserve"> ) - omnicomprensiva;</w:t>
      </w:r>
    </w:p>
    <w:p w:rsidR="00083783" w:rsidRPr="00C81320" w:rsidRDefault="00083783" w:rsidP="00C81320">
      <w:pPr>
        <w:numPr>
          <w:ilvl w:val="0"/>
          <w:numId w:val="13"/>
        </w:numPr>
        <w:autoSpaceDE w:val="0"/>
        <w:jc w:val="both"/>
        <w:rPr>
          <w:rFonts w:ascii="Tahoma" w:hAnsi="Tahoma" w:cs="Tahoma"/>
          <w:sz w:val="22"/>
          <w:szCs w:val="22"/>
        </w:rPr>
      </w:pPr>
      <w:r>
        <w:rPr>
          <w:rFonts w:ascii="Tahoma" w:hAnsi="Tahoma" w:cs="Tahoma"/>
          <w:sz w:val="22"/>
          <w:szCs w:val="22"/>
        </w:rPr>
        <w:t xml:space="preserve">per prestazioni </w:t>
      </w:r>
      <w:r w:rsidRPr="00104826">
        <w:rPr>
          <w:rFonts w:ascii="Tahoma" w:hAnsi="Tahoma" w:cs="Tahoma"/>
          <w:sz w:val="22"/>
          <w:szCs w:val="22"/>
        </w:rPr>
        <w:t>di</w:t>
      </w:r>
      <w:r w:rsidRPr="00104826">
        <w:rPr>
          <w:rFonts w:ascii="Tahoma" w:hAnsi="Tahoma" w:cs="Tahoma"/>
          <w:b/>
          <w:sz w:val="22"/>
          <w:szCs w:val="22"/>
        </w:rPr>
        <w:t xml:space="preserve"> </w:t>
      </w:r>
      <w:r>
        <w:rPr>
          <w:rFonts w:ascii="Tahoma" w:hAnsi="Tahoma" w:cs="Tahoma"/>
          <w:b/>
          <w:sz w:val="22"/>
          <w:szCs w:val="22"/>
        </w:rPr>
        <w:t>ALTA</w:t>
      </w:r>
      <w:r w:rsidRPr="00104826">
        <w:rPr>
          <w:rFonts w:ascii="Tahoma" w:hAnsi="Tahoma" w:cs="Tahoma"/>
          <w:b/>
          <w:sz w:val="22"/>
          <w:szCs w:val="22"/>
        </w:rPr>
        <w:t xml:space="preserve"> INTENSITA’</w:t>
      </w:r>
      <w:r>
        <w:rPr>
          <w:rFonts w:ascii="Tahoma" w:hAnsi="Tahoma" w:cs="Tahoma"/>
          <w:sz w:val="22"/>
          <w:szCs w:val="22"/>
        </w:rPr>
        <w:t xml:space="preserve">: </w:t>
      </w:r>
      <w:r w:rsidRPr="00C81320">
        <w:rPr>
          <w:rFonts w:ascii="Tahoma" w:hAnsi="Tahoma" w:cs="Tahoma"/>
          <w:b/>
          <w:sz w:val="22"/>
          <w:szCs w:val="22"/>
        </w:rPr>
        <w:t xml:space="preserve">€/die  </w:t>
      </w:r>
      <w:r>
        <w:rPr>
          <w:rFonts w:ascii="Tahoma" w:hAnsi="Tahoma" w:cs="Tahoma"/>
          <w:b/>
          <w:sz w:val="22"/>
          <w:szCs w:val="22"/>
        </w:rPr>
        <w:t>85,50</w:t>
      </w:r>
      <w:r w:rsidRPr="00C81320">
        <w:rPr>
          <w:rFonts w:ascii="Tahoma" w:hAnsi="Tahoma" w:cs="Tahoma"/>
          <w:b/>
          <w:sz w:val="22"/>
          <w:szCs w:val="22"/>
        </w:rPr>
        <w:t>(</w:t>
      </w:r>
      <w:r>
        <w:rPr>
          <w:rFonts w:ascii="Tahoma" w:hAnsi="Tahoma" w:cs="Tahoma"/>
          <w:b/>
          <w:sz w:val="22"/>
          <w:szCs w:val="22"/>
        </w:rPr>
        <w:t>ottantacinque/50</w:t>
      </w:r>
      <w:r w:rsidRPr="00C81320">
        <w:rPr>
          <w:rFonts w:ascii="Tahoma" w:hAnsi="Tahoma" w:cs="Tahoma"/>
          <w:b/>
          <w:sz w:val="22"/>
          <w:szCs w:val="22"/>
        </w:rPr>
        <w:t>) - omnicomprensiva;</w:t>
      </w:r>
    </w:p>
    <w:p w:rsidR="00083783" w:rsidRPr="00F95B04" w:rsidRDefault="00083783" w:rsidP="00163A55">
      <w:pPr>
        <w:autoSpaceDE w:val="0"/>
        <w:ind w:left="360" w:firstLine="348"/>
        <w:jc w:val="both"/>
        <w:rPr>
          <w:rFonts w:ascii="Tahoma" w:hAnsi="Tahoma" w:cs="Tahoma"/>
          <w:b/>
          <w:sz w:val="22"/>
          <w:szCs w:val="22"/>
        </w:rPr>
      </w:pPr>
    </w:p>
    <w:p w:rsidR="00083783" w:rsidRDefault="00083783">
      <w:pPr>
        <w:numPr>
          <w:ilvl w:val="0"/>
          <w:numId w:val="3"/>
        </w:numPr>
        <w:autoSpaceDE w:val="0"/>
        <w:jc w:val="both"/>
        <w:rPr>
          <w:rFonts w:ascii="Tahoma" w:hAnsi="Tahoma" w:cs="Tahoma"/>
          <w:sz w:val="22"/>
          <w:szCs w:val="22"/>
        </w:rPr>
      </w:pPr>
      <w:r>
        <w:rPr>
          <w:rFonts w:ascii="Tahoma" w:hAnsi="Tahoma" w:cs="Tahoma"/>
          <w:sz w:val="22"/>
          <w:szCs w:val="22"/>
        </w:rPr>
        <w:t>L'A.S.L.  è tenuta a corrispondere al Presidio, nel rispetto delle disposizioni vigenti, la quota tariffaria nella misura del 50%.</w:t>
      </w:r>
    </w:p>
    <w:p w:rsidR="00083783" w:rsidRDefault="00083783">
      <w:pPr>
        <w:tabs>
          <w:tab w:val="left" w:pos="360"/>
        </w:tabs>
        <w:autoSpaceDE w:val="0"/>
        <w:ind w:left="-3"/>
        <w:jc w:val="both"/>
        <w:rPr>
          <w:rFonts w:ascii="Tahoma" w:hAnsi="Tahoma" w:cs="Tahoma"/>
          <w:sz w:val="22"/>
          <w:szCs w:val="22"/>
        </w:rPr>
      </w:pPr>
    </w:p>
    <w:p w:rsidR="00083783" w:rsidRDefault="00083783">
      <w:pPr>
        <w:tabs>
          <w:tab w:val="left" w:pos="2268"/>
        </w:tabs>
        <w:autoSpaceDE w:val="0"/>
        <w:ind w:left="567"/>
        <w:jc w:val="both"/>
        <w:rPr>
          <w:rFonts w:ascii="Tahoma" w:hAnsi="Tahoma" w:cs="Tahoma"/>
          <w:sz w:val="22"/>
          <w:szCs w:val="22"/>
        </w:rPr>
      </w:pPr>
    </w:p>
    <w:p w:rsidR="00083783" w:rsidRDefault="00083783">
      <w:pPr>
        <w:numPr>
          <w:ilvl w:val="0"/>
          <w:numId w:val="3"/>
        </w:numPr>
        <w:autoSpaceDE w:val="0"/>
        <w:jc w:val="both"/>
        <w:rPr>
          <w:rFonts w:ascii="Tahoma" w:hAnsi="Tahoma" w:cs="Tahoma"/>
          <w:sz w:val="22"/>
          <w:szCs w:val="22"/>
        </w:rPr>
      </w:pPr>
      <w:r>
        <w:rPr>
          <w:rFonts w:ascii="Tahoma" w:hAnsi="Tahoma" w:cs="Tahoma"/>
          <w:sz w:val="22"/>
          <w:szCs w:val="22"/>
        </w:rPr>
        <w:t>La quota tariffaria a carico dell’utente che, qualora ne ricorrano i presupposti previsti dalle disposizioni in materia, potrà essere parzialmente integrata dall’ASL VCO competente per territorio di residenza del cittadino utente - è stabilita nella misura del 50%.</w:t>
      </w:r>
    </w:p>
    <w:p w:rsidR="00083783" w:rsidRDefault="00083783">
      <w:pPr>
        <w:tabs>
          <w:tab w:val="left" w:pos="360"/>
        </w:tabs>
        <w:autoSpaceDE w:val="0"/>
        <w:ind w:left="-3"/>
        <w:jc w:val="both"/>
        <w:rPr>
          <w:rFonts w:ascii="Tahoma" w:hAnsi="Tahoma" w:cs="Tahoma"/>
          <w:sz w:val="22"/>
          <w:szCs w:val="22"/>
        </w:rPr>
      </w:pPr>
    </w:p>
    <w:p w:rsidR="00083783" w:rsidRDefault="00083783">
      <w:pPr>
        <w:widowControl w:val="0"/>
        <w:tabs>
          <w:tab w:val="left" w:pos="360"/>
          <w:tab w:val="left" w:pos="992"/>
        </w:tabs>
        <w:ind w:left="360" w:right="49" w:hanging="360"/>
        <w:jc w:val="both"/>
        <w:rPr>
          <w:rFonts w:ascii="Tahoma" w:hAnsi="Tahoma" w:cs="Tahoma"/>
          <w:sz w:val="22"/>
          <w:szCs w:val="22"/>
        </w:rPr>
      </w:pPr>
      <w:r>
        <w:rPr>
          <w:rFonts w:ascii="Tahoma" w:hAnsi="Tahoma" w:cs="Tahoma"/>
          <w:bCs/>
          <w:sz w:val="22"/>
          <w:szCs w:val="22"/>
        </w:rPr>
        <w:t xml:space="preserve">4. </w:t>
      </w:r>
      <w:r>
        <w:rPr>
          <w:rFonts w:ascii="Tahoma" w:hAnsi="Tahoma" w:cs="Tahoma"/>
          <w:bCs/>
          <w:sz w:val="22"/>
          <w:szCs w:val="22"/>
        </w:rPr>
        <w:tab/>
        <w:t>L</w:t>
      </w:r>
      <w:r>
        <w:rPr>
          <w:rFonts w:ascii="Tahoma" w:hAnsi="Tahoma" w:cs="Tahoma"/>
          <w:sz w:val="22"/>
          <w:szCs w:val="22"/>
        </w:rPr>
        <w:t xml:space="preserve">a tariffa (quota sanitaria e quota sociale) </w:t>
      </w:r>
      <w:r>
        <w:rPr>
          <w:rFonts w:ascii="Tahoma" w:hAnsi="Tahoma" w:cs="Tahoma"/>
          <w:sz w:val="22"/>
          <w:szCs w:val="22"/>
          <w:shd w:val="clear" w:color="auto" w:fill="FFFFFF"/>
        </w:rPr>
        <w:t xml:space="preserve"> è da intendersi onnicomprensiva (I.V.A. compresa</w:t>
      </w:r>
      <w:r>
        <w:rPr>
          <w:rFonts w:ascii="Tahoma" w:hAnsi="Tahoma" w:cs="Tahoma"/>
          <w:sz w:val="22"/>
          <w:szCs w:val="22"/>
        </w:rPr>
        <w:t>);</w:t>
      </w:r>
    </w:p>
    <w:p w:rsidR="00083783" w:rsidRDefault="00083783">
      <w:pPr>
        <w:autoSpaceDE w:val="0"/>
        <w:ind w:left="360"/>
        <w:jc w:val="both"/>
        <w:rPr>
          <w:rFonts w:ascii="Tahoma" w:hAnsi="Tahoma" w:cs="Tahoma"/>
          <w:sz w:val="22"/>
          <w:szCs w:val="22"/>
        </w:rPr>
      </w:pPr>
    </w:p>
    <w:p w:rsidR="00083783" w:rsidRDefault="00083783">
      <w:pPr>
        <w:autoSpaceDE w:val="0"/>
        <w:ind w:left="360"/>
        <w:jc w:val="both"/>
        <w:rPr>
          <w:rFonts w:ascii="Tahoma" w:hAnsi="Tahoma" w:cs="Tahoma"/>
          <w:sz w:val="22"/>
          <w:szCs w:val="22"/>
        </w:rPr>
      </w:pPr>
      <w:r>
        <w:rPr>
          <w:rFonts w:ascii="Tahoma" w:hAnsi="Tahoma" w:cs="Tahoma"/>
          <w:sz w:val="22"/>
          <w:szCs w:val="22"/>
        </w:rPr>
        <w:t xml:space="preserve">Gli incrementi contrattuali e/o aggiornamenti annuali ISTAT saranno rideterminati dal Tavolo congiunto Regione – Territorio previo confronto con le OO.SS di categoria per gli aspetti contrattuali.  </w:t>
      </w:r>
    </w:p>
    <w:p w:rsidR="00083783" w:rsidRDefault="00083783">
      <w:pPr>
        <w:tabs>
          <w:tab w:val="left" w:pos="360"/>
        </w:tabs>
        <w:autoSpaceDE w:val="0"/>
        <w:ind w:left="357"/>
        <w:jc w:val="both"/>
        <w:rPr>
          <w:rFonts w:ascii="Tahoma" w:hAnsi="Tahoma" w:cs="Tahoma"/>
          <w:sz w:val="22"/>
          <w:szCs w:val="22"/>
        </w:rPr>
      </w:pPr>
      <w:r>
        <w:rPr>
          <w:rFonts w:ascii="Tahoma" w:hAnsi="Tahoma" w:cs="Tahoma"/>
          <w:sz w:val="22"/>
          <w:szCs w:val="22"/>
        </w:rPr>
        <w:t>Eventuali implementazione di servizi che comportino maggiori oneri saranno oggetto di confronto nell’ambito del suddetto Tavolo.</w:t>
      </w:r>
    </w:p>
    <w:p w:rsidR="00083783" w:rsidRDefault="00083783">
      <w:pPr>
        <w:tabs>
          <w:tab w:val="left" w:pos="360"/>
        </w:tabs>
        <w:autoSpaceDE w:val="0"/>
        <w:ind w:left="360"/>
        <w:jc w:val="both"/>
        <w:rPr>
          <w:rFonts w:ascii="Tahoma" w:hAnsi="Tahoma" w:cs="Tahoma"/>
          <w:sz w:val="22"/>
          <w:szCs w:val="22"/>
        </w:rPr>
      </w:pPr>
    </w:p>
    <w:p w:rsidR="00083783" w:rsidRDefault="00083783">
      <w:pPr>
        <w:tabs>
          <w:tab w:val="left" w:pos="360"/>
        </w:tabs>
        <w:autoSpaceDE w:val="0"/>
        <w:ind w:left="357" w:hanging="357"/>
        <w:jc w:val="both"/>
        <w:rPr>
          <w:rFonts w:ascii="Tahoma" w:hAnsi="Tahoma" w:cs="Tahoma"/>
          <w:sz w:val="22"/>
          <w:szCs w:val="22"/>
        </w:rPr>
      </w:pPr>
      <w:r>
        <w:rPr>
          <w:rFonts w:ascii="Tahoma" w:hAnsi="Tahoma" w:cs="Tahoma"/>
          <w:bCs/>
          <w:sz w:val="22"/>
          <w:szCs w:val="22"/>
        </w:rPr>
        <w:t>5.</w:t>
      </w:r>
      <w:r>
        <w:rPr>
          <w:rFonts w:ascii="Tahoma" w:hAnsi="Tahoma" w:cs="Tahoma"/>
          <w:b/>
          <w:bCs/>
          <w:sz w:val="22"/>
          <w:szCs w:val="22"/>
        </w:rPr>
        <w:t xml:space="preserve"> </w:t>
      </w:r>
      <w:r>
        <w:rPr>
          <w:rFonts w:ascii="Tahoma" w:hAnsi="Tahoma" w:cs="Tahoma"/>
          <w:b/>
          <w:bCs/>
          <w:sz w:val="22"/>
          <w:szCs w:val="22"/>
        </w:rPr>
        <w:tab/>
      </w:r>
      <w:r>
        <w:rPr>
          <w:rFonts w:ascii="Tahoma" w:hAnsi="Tahoma" w:cs="Tahoma"/>
          <w:sz w:val="22"/>
          <w:szCs w:val="22"/>
        </w:rPr>
        <w:t xml:space="preserve">Le attività, i servizi, le prestazioni erogabili dalla struttura, qualora non incluse nella tariffa residenziale pertanto, a totale carico dell’utente, sono esclusivamente quelle indicate dalla normativa di riferimento; il costo di ogni singola attività, servizio, prestazione extra tariffaria ha validità per il periodo considerato e deve essere preventivamente comunicato all’A.S.L.. Nel caso la persona decida di avvalersi di tutte o di altre singole attività, servizio o prestazioni extra tariffa, i relativi costi dovranno essere mensilmente fatturati con indicazione analitica. </w:t>
      </w:r>
    </w:p>
    <w:p w:rsidR="00083783" w:rsidRDefault="00083783">
      <w:pPr>
        <w:tabs>
          <w:tab w:val="left" w:pos="360"/>
        </w:tabs>
        <w:autoSpaceDE w:val="0"/>
        <w:ind w:left="357" w:hanging="357"/>
        <w:jc w:val="both"/>
        <w:rPr>
          <w:rFonts w:ascii="Tahoma" w:hAnsi="Tahoma" w:cs="Tahoma"/>
          <w:sz w:val="22"/>
          <w:szCs w:val="22"/>
        </w:rPr>
      </w:pPr>
    </w:p>
    <w:p w:rsidR="00083783" w:rsidRDefault="00083783">
      <w:pPr>
        <w:tabs>
          <w:tab w:val="left" w:pos="360"/>
        </w:tabs>
        <w:autoSpaceDE w:val="0"/>
        <w:ind w:left="357" w:hanging="357"/>
        <w:jc w:val="both"/>
        <w:rPr>
          <w:rFonts w:ascii="Tahoma" w:hAnsi="Tahoma" w:cs="Tahoma"/>
          <w:sz w:val="22"/>
          <w:szCs w:val="22"/>
        </w:rPr>
      </w:pPr>
      <w:r>
        <w:rPr>
          <w:rFonts w:ascii="Tahoma" w:hAnsi="Tahoma" w:cs="Tahoma"/>
          <w:bCs/>
          <w:sz w:val="22"/>
          <w:szCs w:val="22"/>
        </w:rPr>
        <w:t>6.</w:t>
      </w:r>
      <w:r>
        <w:rPr>
          <w:rFonts w:ascii="Tahoma" w:hAnsi="Tahoma" w:cs="Tahoma"/>
          <w:b/>
          <w:bCs/>
          <w:sz w:val="22"/>
          <w:szCs w:val="22"/>
        </w:rPr>
        <w:t xml:space="preserve"> </w:t>
      </w:r>
      <w:r>
        <w:rPr>
          <w:rFonts w:ascii="Tahoma" w:hAnsi="Tahoma" w:cs="Tahoma"/>
          <w:sz w:val="22"/>
          <w:szCs w:val="22"/>
        </w:rPr>
        <w:t>I requisiti organizzativi e gestionali, da rispettare da parte del presidio sono quelli previsti dalla vigente normativa regionale richiamata nell'Allegato A) alla D.G.R. 14.9.2009, n. 25-12129 per ogni specifica tipologia di utenza. Eventuali modifiche, integrazioni, nuove disposizioni, in merito ai requisiti organizzativi e gestionali avanti richiamati troveranno immediata applicazione senza che occorra una specifica integrazione o modifica della presente convenzione, fermo restando quanto stabilito al precedente punto 4.</w:t>
      </w:r>
    </w:p>
    <w:p w:rsidR="00083783" w:rsidRDefault="00083783">
      <w:pPr>
        <w:tabs>
          <w:tab w:val="left" w:pos="360"/>
        </w:tabs>
        <w:autoSpaceDE w:val="0"/>
        <w:ind w:left="357" w:hanging="357"/>
        <w:jc w:val="both"/>
        <w:rPr>
          <w:rFonts w:ascii="Tahoma" w:hAnsi="Tahoma" w:cs="Tahoma"/>
          <w:sz w:val="22"/>
          <w:szCs w:val="22"/>
        </w:rPr>
      </w:pPr>
    </w:p>
    <w:p w:rsidR="00083783" w:rsidRDefault="00083783">
      <w:pPr>
        <w:tabs>
          <w:tab w:val="left" w:pos="360"/>
        </w:tabs>
        <w:autoSpaceDE w:val="0"/>
        <w:ind w:left="357" w:hanging="357"/>
        <w:jc w:val="both"/>
        <w:rPr>
          <w:rFonts w:ascii="Tahoma" w:hAnsi="Tahoma" w:cs="Tahoma"/>
          <w:sz w:val="22"/>
          <w:szCs w:val="22"/>
        </w:rPr>
      </w:pPr>
      <w:r>
        <w:rPr>
          <w:rFonts w:ascii="Arial" w:hAnsi="Arial" w:cs="Arial"/>
          <w:bCs/>
          <w:sz w:val="22"/>
          <w:szCs w:val="22"/>
        </w:rPr>
        <w:t>7.</w:t>
      </w:r>
      <w:r>
        <w:rPr>
          <w:rFonts w:ascii="Arial" w:hAnsi="Arial" w:cs="Arial"/>
          <w:b/>
          <w:bCs/>
          <w:sz w:val="22"/>
          <w:szCs w:val="22"/>
        </w:rPr>
        <w:t xml:space="preserve"> </w:t>
      </w:r>
      <w:r>
        <w:rPr>
          <w:rFonts w:ascii="Arial" w:hAnsi="Arial" w:cs="Arial"/>
          <w:b/>
          <w:bCs/>
          <w:sz w:val="22"/>
          <w:szCs w:val="22"/>
        </w:rPr>
        <w:tab/>
      </w:r>
      <w:r>
        <w:rPr>
          <w:rFonts w:ascii="Tahoma" w:hAnsi="Tahoma" w:cs="Tahoma"/>
          <w:sz w:val="22"/>
          <w:szCs w:val="22"/>
        </w:rPr>
        <w:t>Il presidio è altresì tenuto, nel tempo, a garantire il mantenimento ed il pieno rispetto degli ulteriori requisiti gestionali previsti dalla D.G.R. 14.9.2009, n. 25 - 12129, nonché ad eseguire, qualora ne ricorrano i presupposti, gli adeguamenti strutturali stabiliti dalla D.G.R. n. 25 -12129/2009 dianzi richiamata.</w:t>
      </w:r>
    </w:p>
    <w:p w:rsidR="00083783" w:rsidRDefault="00083783">
      <w:pPr>
        <w:tabs>
          <w:tab w:val="left" w:pos="360"/>
        </w:tabs>
        <w:autoSpaceDE w:val="0"/>
        <w:ind w:left="360" w:hanging="360"/>
        <w:jc w:val="both"/>
        <w:rPr>
          <w:rFonts w:ascii="Tahoma" w:hAnsi="Tahoma" w:cs="Tahoma"/>
          <w:sz w:val="22"/>
          <w:szCs w:val="22"/>
        </w:rPr>
      </w:pPr>
    </w:p>
    <w:p w:rsidR="00083783" w:rsidRDefault="00083783">
      <w:pPr>
        <w:tabs>
          <w:tab w:val="left" w:pos="360"/>
        </w:tabs>
        <w:autoSpaceDE w:val="0"/>
        <w:ind w:left="357" w:hanging="357"/>
        <w:jc w:val="both"/>
        <w:rPr>
          <w:rFonts w:ascii="Tahoma" w:hAnsi="Tahoma" w:cs="Tahoma"/>
          <w:sz w:val="22"/>
          <w:szCs w:val="22"/>
        </w:rPr>
      </w:pPr>
      <w:r>
        <w:rPr>
          <w:rFonts w:ascii="Tahoma" w:hAnsi="Tahoma" w:cs="Tahoma"/>
          <w:bCs/>
          <w:sz w:val="22"/>
          <w:szCs w:val="22"/>
        </w:rPr>
        <w:t>8</w:t>
      </w:r>
      <w:r>
        <w:rPr>
          <w:rFonts w:ascii="Tahoma" w:hAnsi="Tahoma" w:cs="Tahoma"/>
          <w:b/>
          <w:bCs/>
          <w:sz w:val="22"/>
          <w:szCs w:val="22"/>
        </w:rPr>
        <w:t>.</w:t>
      </w:r>
      <w:r>
        <w:rPr>
          <w:rFonts w:ascii="Tahoma" w:hAnsi="Tahoma" w:cs="Tahoma"/>
          <w:b/>
          <w:bCs/>
          <w:sz w:val="22"/>
          <w:szCs w:val="22"/>
        </w:rPr>
        <w:tab/>
        <w:t xml:space="preserve"> </w:t>
      </w:r>
      <w:r>
        <w:rPr>
          <w:rFonts w:ascii="Tahoma" w:hAnsi="Tahoma" w:cs="Tahoma"/>
          <w:sz w:val="22"/>
          <w:szCs w:val="22"/>
        </w:rPr>
        <w:t xml:space="preserve">Eventuali incrementi tariffari per singoli utenti o intensità assistenziali differenziati per nuclei per particolari tipologie di utenza saranno riconosciuti sulla base di specifico progetto individuale o di specifica integrazione contrattuale, previa validazione da parte dell’ ASL VCO. </w:t>
      </w:r>
    </w:p>
    <w:p w:rsidR="00083783" w:rsidRDefault="00083783">
      <w:pPr>
        <w:tabs>
          <w:tab w:val="left" w:pos="360"/>
        </w:tabs>
        <w:autoSpaceDE w:val="0"/>
        <w:ind w:left="357" w:hanging="357"/>
        <w:jc w:val="both"/>
        <w:rPr>
          <w:rFonts w:ascii="Tahoma" w:hAnsi="Tahoma" w:cs="Tahoma"/>
          <w:sz w:val="22"/>
          <w:szCs w:val="22"/>
        </w:rPr>
      </w:pPr>
      <w:r>
        <w:rPr>
          <w:rFonts w:ascii="Tahoma" w:hAnsi="Tahoma" w:cs="Tahoma"/>
          <w:sz w:val="22"/>
          <w:szCs w:val="22"/>
        </w:rPr>
        <w:tab/>
        <w:t xml:space="preserve">In presenza di livelli prestazionali di alta intensità o per progettualità e bisogni specifici, gli incrementi tariffari rispetto al livello medio per le prestazioni sanitarie e/o socio-sanitarie sono disciplinati dalla Direzione della struttura in accordo con l’ASL VCO. </w:t>
      </w:r>
    </w:p>
    <w:p w:rsidR="00083783" w:rsidRDefault="00083783">
      <w:pPr>
        <w:tabs>
          <w:tab w:val="left" w:pos="360"/>
        </w:tabs>
        <w:autoSpaceDE w:val="0"/>
        <w:ind w:left="357" w:hanging="357"/>
        <w:jc w:val="both"/>
        <w:rPr>
          <w:rFonts w:ascii="Tahoma" w:hAnsi="Tahoma" w:cs="Tahoma"/>
          <w:sz w:val="22"/>
          <w:szCs w:val="22"/>
        </w:rPr>
      </w:pPr>
    </w:p>
    <w:p w:rsidR="00083783" w:rsidRDefault="00083783">
      <w:pPr>
        <w:tabs>
          <w:tab w:val="left" w:pos="360"/>
        </w:tabs>
        <w:autoSpaceDE w:val="0"/>
        <w:ind w:left="357" w:hanging="357"/>
        <w:jc w:val="both"/>
        <w:rPr>
          <w:rFonts w:ascii="Tahoma" w:hAnsi="Tahoma" w:cs="Tahoma"/>
          <w:sz w:val="22"/>
          <w:szCs w:val="22"/>
        </w:rPr>
      </w:pPr>
      <w:r>
        <w:rPr>
          <w:rFonts w:ascii="Tahoma" w:hAnsi="Tahoma" w:cs="Tahoma"/>
          <w:bCs/>
          <w:sz w:val="22"/>
          <w:szCs w:val="22"/>
        </w:rPr>
        <w:t>9</w:t>
      </w:r>
      <w:r>
        <w:rPr>
          <w:rFonts w:ascii="Tahoma" w:hAnsi="Tahoma" w:cs="Tahoma"/>
          <w:b/>
          <w:bCs/>
          <w:sz w:val="22"/>
          <w:szCs w:val="22"/>
        </w:rPr>
        <w:t xml:space="preserve">. </w:t>
      </w:r>
      <w:r>
        <w:rPr>
          <w:rFonts w:ascii="Tahoma" w:hAnsi="Tahoma" w:cs="Tahoma"/>
          <w:sz w:val="22"/>
          <w:szCs w:val="22"/>
        </w:rPr>
        <w:t>Le parti danno atto che il convenzionamento avviene senza impegno di utilizzo e di remunerazione dei posti letto convenzionati, ma solo di quelli utilizzati dai cittadini assistibili riconosciuti dall’ ASL VCO nei limiti previsti dalla normativa regionale.</w:t>
      </w:r>
    </w:p>
    <w:p w:rsidR="00083783" w:rsidRDefault="00083783">
      <w:pPr>
        <w:tabs>
          <w:tab w:val="left" w:pos="360"/>
        </w:tabs>
        <w:autoSpaceDE w:val="0"/>
        <w:ind w:left="357" w:hanging="357"/>
        <w:jc w:val="both"/>
        <w:rPr>
          <w:rFonts w:ascii="Tahoma" w:hAnsi="Tahoma" w:cs="Tahoma"/>
          <w:sz w:val="22"/>
          <w:szCs w:val="22"/>
        </w:rPr>
      </w:pPr>
      <w:r>
        <w:rPr>
          <w:rFonts w:ascii="Tahoma" w:hAnsi="Tahoma" w:cs="Tahoma"/>
          <w:sz w:val="22"/>
          <w:szCs w:val="22"/>
        </w:rPr>
        <w:t xml:space="preserve">     In particolare, per i posti di cui alla presente convenzione, l’inserimento  avviene  nel rispetto di scelta da parte dell’utente stesso circa il presidio. Quanto sopra non si applica in presenza di provvedimenti dell’autorità giudiziaria o in ottemperanza alle disposizioni di cui all’art 403 C.C..</w:t>
      </w:r>
    </w:p>
    <w:p w:rsidR="00083783" w:rsidRDefault="00083783">
      <w:pPr>
        <w:tabs>
          <w:tab w:val="left" w:pos="360"/>
        </w:tabs>
        <w:autoSpaceDE w:val="0"/>
        <w:ind w:left="360" w:hanging="360"/>
        <w:jc w:val="both"/>
        <w:rPr>
          <w:rFonts w:ascii="Tahoma" w:hAnsi="Tahoma" w:cs="Tahoma"/>
          <w:sz w:val="22"/>
          <w:szCs w:val="22"/>
        </w:rPr>
      </w:pPr>
    </w:p>
    <w:p w:rsidR="00083783" w:rsidRDefault="00083783">
      <w:pPr>
        <w:tabs>
          <w:tab w:val="left" w:pos="360"/>
        </w:tabs>
        <w:autoSpaceDE w:val="0"/>
        <w:ind w:left="357" w:hanging="357"/>
        <w:jc w:val="both"/>
        <w:rPr>
          <w:rFonts w:ascii="Tahoma" w:hAnsi="Tahoma" w:cs="Tahoma"/>
          <w:sz w:val="22"/>
          <w:szCs w:val="22"/>
        </w:rPr>
      </w:pPr>
      <w:r>
        <w:rPr>
          <w:rFonts w:ascii="Tahoma" w:hAnsi="Tahoma" w:cs="Tahoma"/>
          <w:bCs/>
          <w:sz w:val="22"/>
          <w:szCs w:val="22"/>
        </w:rPr>
        <w:t>10</w:t>
      </w:r>
      <w:r>
        <w:rPr>
          <w:rFonts w:ascii="Tahoma" w:hAnsi="Tahoma" w:cs="Tahoma"/>
          <w:b/>
          <w:bCs/>
          <w:sz w:val="22"/>
          <w:szCs w:val="22"/>
        </w:rPr>
        <w:t xml:space="preserve">. </w:t>
      </w:r>
      <w:r>
        <w:rPr>
          <w:rFonts w:ascii="Tahoma" w:hAnsi="Tahoma" w:cs="Tahoma"/>
          <w:sz w:val="22"/>
          <w:szCs w:val="22"/>
        </w:rPr>
        <w:t xml:space="preserve">Il Presidio s’impegna ad emettere mensilmente fatture allegando la documentazione contabile amministrativa che potrà essere richiesta dall’ASL VCO. La stessa verrà liquidata, fatte salve le opportune verifiche circa la congruità e la rispondenza alle prestazioni erogate, entro 90 giorni dalla data di emissione della stessa. </w:t>
      </w:r>
    </w:p>
    <w:p w:rsidR="00083783" w:rsidRDefault="00083783">
      <w:pPr>
        <w:shd w:val="clear" w:color="auto" w:fill="FFFFFF"/>
        <w:tabs>
          <w:tab w:val="left" w:pos="360"/>
        </w:tabs>
        <w:autoSpaceDE w:val="0"/>
        <w:ind w:left="357" w:hanging="357"/>
        <w:jc w:val="both"/>
        <w:rPr>
          <w:rFonts w:ascii="Tahoma" w:hAnsi="Tahoma" w:cs="Tahoma"/>
          <w:sz w:val="22"/>
          <w:szCs w:val="22"/>
        </w:rPr>
      </w:pPr>
      <w:r>
        <w:rPr>
          <w:rFonts w:ascii="Tahoma" w:hAnsi="Tahoma" w:cs="Tahoma"/>
          <w:sz w:val="22"/>
          <w:szCs w:val="22"/>
        </w:rPr>
        <w:tab/>
        <w:t>Le parti concordano, ai sensi dell’art. 5 del D.Lgs n. 231 del 9.10.2002, che, in caso di applicazione di interessi moratori - dovuti ai sensi della normativa vigente - il saggio degli interessi è determinato, ai sensi dell’art. 1284 C.C., nella misura degli interessi legali.</w:t>
      </w:r>
    </w:p>
    <w:p w:rsidR="00083783" w:rsidRDefault="00083783">
      <w:pPr>
        <w:shd w:val="clear" w:color="auto" w:fill="FFFFFF"/>
        <w:tabs>
          <w:tab w:val="left" w:pos="360"/>
        </w:tabs>
        <w:autoSpaceDE w:val="0"/>
        <w:ind w:left="357" w:hanging="357"/>
        <w:jc w:val="both"/>
        <w:rPr>
          <w:rFonts w:ascii="Tahoma" w:hAnsi="Tahoma" w:cs="Tahoma"/>
          <w:sz w:val="22"/>
          <w:szCs w:val="22"/>
        </w:rPr>
      </w:pPr>
      <w:r>
        <w:rPr>
          <w:rFonts w:ascii="Tahoma" w:hAnsi="Tahoma" w:cs="Tahoma"/>
          <w:sz w:val="22"/>
          <w:szCs w:val="22"/>
        </w:rPr>
        <w:tab/>
        <w:t>La fattura mensile, relativa alla quota sanitaria, dovrà essere inviata all’ASL VCO a mezzo fax o posta elettronica, entro il quinto giorno del mese successivo a quello di competenza e deve riportare i nominativi degli ospiti suddivisi tipologia di inserimento e relativa retta, le giornate di presenza giornaliere e gli importi addebitati.</w:t>
      </w:r>
    </w:p>
    <w:p w:rsidR="00083783" w:rsidRDefault="00083783">
      <w:pPr>
        <w:shd w:val="clear" w:color="auto" w:fill="FFFFFF"/>
        <w:tabs>
          <w:tab w:val="left" w:pos="360"/>
        </w:tabs>
        <w:autoSpaceDE w:val="0"/>
        <w:ind w:left="360" w:hanging="360"/>
        <w:jc w:val="both"/>
        <w:rPr>
          <w:rFonts w:ascii="Tahoma" w:hAnsi="Tahoma" w:cs="Tahoma"/>
          <w:color w:val="000000"/>
          <w:sz w:val="22"/>
          <w:szCs w:val="22"/>
        </w:rPr>
      </w:pPr>
    </w:p>
    <w:p w:rsidR="00083783" w:rsidRDefault="00083783">
      <w:pPr>
        <w:shd w:val="clear" w:color="auto" w:fill="FFFFFF"/>
        <w:tabs>
          <w:tab w:val="left" w:pos="360"/>
        </w:tabs>
        <w:autoSpaceDE w:val="0"/>
        <w:ind w:left="357" w:hanging="357"/>
        <w:jc w:val="both"/>
        <w:rPr>
          <w:rFonts w:ascii="Tahoma" w:hAnsi="Tahoma" w:cs="Tahoma"/>
          <w:sz w:val="22"/>
          <w:szCs w:val="22"/>
        </w:rPr>
      </w:pPr>
      <w:r>
        <w:rPr>
          <w:rFonts w:ascii="Tahoma" w:hAnsi="Tahoma" w:cs="Tahoma"/>
          <w:bCs/>
          <w:sz w:val="22"/>
          <w:szCs w:val="22"/>
        </w:rPr>
        <w:t>11</w:t>
      </w:r>
      <w:r>
        <w:rPr>
          <w:rFonts w:ascii="Tahoma" w:hAnsi="Tahoma" w:cs="Tahoma"/>
          <w:b/>
          <w:bCs/>
          <w:sz w:val="22"/>
          <w:szCs w:val="22"/>
        </w:rPr>
        <w:t>.</w:t>
      </w:r>
      <w:r>
        <w:rPr>
          <w:rFonts w:ascii="Tahoma" w:hAnsi="Tahoma" w:cs="Tahoma"/>
          <w:b/>
          <w:bCs/>
          <w:sz w:val="22"/>
          <w:szCs w:val="22"/>
        </w:rPr>
        <w:tab/>
      </w:r>
      <w:r>
        <w:rPr>
          <w:rFonts w:ascii="Tahoma" w:hAnsi="Tahoma" w:cs="Tahoma"/>
          <w:sz w:val="22"/>
          <w:szCs w:val="22"/>
        </w:rPr>
        <w:t>E’ fatta salva la facoltà dell’ASL VCO di sospendere i pagamenti nei limiti delle contestazioni elevate, ogni qual volta siano in corso contestazioni formali o accertamenti di gravi violazioni di legge e delle disposizioni che possono assumere rilievo e/o pregiudizio per un sereno e corretto assolvimento della presente convenzione.</w:t>
      </w:r>
    </w:p>
    <w:p w:rsidR="00083783" w:rsidRDefault="00083783">
      <w:pPr>
        <w:tabs>
          <w:tab w:val="left" w:pos="360"/>
        </w:tabs>
        <w:autoSpaceDE w:val="0"/>
        <w:ind w:left="360" w:hanging="360"/>
        <w:jc w:val="both"/>
        <w:rPr>
          <w:rFonts w:ascii="Tahoma" w:hAnsi="Tahoma" w:cs="Tahoma"/>
          <w:sz w:val="22"/>
          <w:szCs w:val="22"/>
        </w:rPr>
      </w:pPr>
    </w:p>
    <w:p w:rsidR="00083783" w:rsidRDefault="00083783" w:rsidP="003C37FF">
      <w:pPr>
        <w:tabs>
          <w:tab w:val="left" w:pos="360"/>
        </w:tabs>
        <w:autoSpaceDE w:val="0"/>
        <w:ind w:left="357" w:hanging="357"/>
        <w:jc w:val="both"/>
        <w:rPr>
          <w:rFonts w:ascii="Tahoma" w:hAnsi="Tahoma" w:cs="Tahoma"/>
          <w:sz w:val="22"/>
          <w:szCs w:val="22"/>
        </w:rPr>
      </w:pPr>
      <w:r>
        <w:rPr>
          <w:rFonts w:ascii="Tahoma" w:hAnsi="Tahoma" w:cs="Tahoma"/>
          <w:sz w:val="22"/>
          <w:szCs w:val="22"/>
        </w:rPr>
        <w:t xml:space="preserve"> </w:t>
      </w:r>
    </w:p>
    <w:p w:rsidR="00083783" w:rsidRDefault="00083783">
      <w:pPr>
        <w:autoSpaceDE w:val="0"/>
        <w:jc w:val="center"/>
        <w:rPr>
          <w:rFonts w:ascii="Tahoma" w:hAnsi="Tahoma" w:cs="Tahoma"/>
          <w:b/>
          <w:bCs/>
          <w:sz w:val="22"/>
          <w:szCs w:val="22"/>
        </w:rPr>
      </w:pPr>
      <w:r>
        <w:rPr>
          <w:rFonts w:ascii="Tahoma" w:hAnsi="Tahoma" w:cs="Tahoma"/>
          <w:b/>
          <w:bCs/>
          <w:sz w:val="22"/>
          <w:szCs w:val="22"/>
        </w:rPr>
        <w:t>Art. 6</w:t>
      </w:r>
    </w:p>
    <w:p w:rsidR="00083783" w:rsidRDefault="00083783">
      <w:pPr>
        <w:autoSpaceDE w:val="0"/>
        <w:jc w:val="center"/>
        <w:rPr>
          <w:rFonts w:ascii="Tahoma" w:hAnsi="Tahoma" w:cs="Tahoma"/>
          <w:b/>
          <w:bCs/>
          <w:sz w:val="22"/>
          <w:szCs w:val="22"/>
        </w:rPr>
      </w:pPr>
    </w:p>
    <w:p w:rsidR="00083783" w:rsidRDefault="00083783">
      <w:pPr>
        <w:autoSpaceDE w:val="0"/>
        <w:jc w:val="center"/>
        <w:rPr>
          <w:rFonts w:ascii="Tahoma" w:hAnsi="Tahoma" w:cs="Tahoma"/>
          <w:b/>
          <w:bCs/>
          <w:sz w:val="22"/>
          <w:szCs w:val="22"/>
        </w:rPr>
      </w:pPr>
      <w:r>
        <w:rPr>
          <w:rFonts w:ascii="Tahoma" w:hAnsi="Tahoma" w:cs="Tahoma"/>
          <w:b/>
          <w:bCs/>
          <w:sz w:val="22"/>
          <w:szCs w:val="22"/>
        </w:rPr>
        <w:t>Modalità di registrazione delle prestazioni e verifiche – Trasferimento, ricovero temporaneo in strutture sanitarie, periodi di rientro al domicilio, dimissioni, decesso delle persone inserite.</w:t>
      </w:r>
    </w:p>
    <w:p w:rsidR="00083783" w:rsidRDefault="00083783">
      <w:pPr>
        <w:autoSpaceDE w:val="0"/>
        <w:jc w:val="center"/>
        <w:rPr>
          <w:rFonts w:ascii="Tahoma" w:hAnsi="Tahoma" w:cs="Tahoma"/>
          <w:b/>
          <w:bCs/>
          <w:sz w:val="22"/>
          <w:szCs w:val="22"/>
        </w:rPr>
      </w:pPr>
    </w:p>
    <w:p w:rsidR="00083783" w:rsidRDefault="00083783">
      <w:pPr>
        <w:tabs>
          <w:tab w:val="left" w:pos="360"/>
        </w:tabs>
        <w:autoSpaceDE w:val="0"/>
        <w:ind w:left="357" w:hanging="357"/>
        <w:jc w:val="both"/>
        <w:rPr>
          <w:rFonts w:ascii="Tahoma" w:hAnsi="Tahoma" w:cs="Tahoma"/>
          <w:sz w:val="22"/>
          <w:szCs w:val="22"/>
        </w:rPr>
      </w:pPr>
      <w:r>
        <w:rPr>
          <w:rFonts w:ascii="Tahoma" w:hAnsi="Tahoma" w:cs="Tahoma"/>
          <w:bCs/>
          <w:sz w:val="22"/>
          <w:szCs w:val="22"/>
        </w:rPr>
        <w:t>1.</w:t>
      </w:r>
      <w:r>
        <w:rPr>
          <w:rFonts w:ascii="Tahoma" w:hAnsi="Tahoma" w:cs="Tahoma"/>
          <w:b/>
          <w:bCs/>
          <w:sz w:val="22"/>
          <w:szCs w:val="22"/>
        </w:rPr>
        <w:t xml:space="preserve"> </w:t>
      </w:r>
      <w:r>
        <w:rPr>
          <w:rFonts w:ascii="Tahoma" w:hAnsi="Tahoma" w:cs="Tahoma"/>
          <w:b/>
          <w:bCs/>
          <w:sz w:val="22"/>
          <w:szCs w:val="22"/>
        </w:rPr>
        <w:tab/>
      </w:r>
      <w:r>
        <w:rPr>
          <w:rFonts w:ascii="Tahoma" w:hAnsi="Tahoma" w:cs="Tahoma"/>
          <w:sz w:val="22"/>
          <w:szCs w:val="22"/>
        </w:rPr>
        <w:t>Il Presidio si impegna a rispettare le indicazioni regionali e/o dell’ASL VCO circa le modalità di compilazione e tenuta della documentazione sanitaria.</w:t>
      </w:r>
    </w:p>
    <w:p w:rsidR="00083783" w:rsidRDefault="00083783">
      <w:pPr>
        <w:tabs>
          <w:tab w:val="left" w:pos="360"/>
        </w:tabs>
        <w:autoSpaceDE w:val="0"/>
        <w:ind w:left="357" w:hanging="357"/>
        <w:jc w:val="both"/>
        <w:rPr>
          <w:rFonts w:ascii="Tahoma" w:hAnsi="Tahoma" w:cs="Tahoma"/>
          <w:sz w:val="22"/>
          <w:szCs w:val="22"/>
        </w:rPr>
      </w:pPr>
    </w:p>
    <w:p w:rsidR="00083783" w:rsidRDefault="00083783">
      <w:pPr>
        <w:tabs>
          <w:tab w:val="left" w:pos="360"/>
        </w:tabs>
        <w:autoSpaceDE w:val="0"/>
        <w:ind w:left="357" w:hanging="357"/>
        <w:jc w:val="both"/>
        <w:rPr>
          <w:rFonts w:ascii="Tahoma" w:hAnsi="Tahoma" w:cs="Tahoma"/>
          <w:bCs/>
          <w:sz w:val="22"/>
          <w:szCs w:val="22"/>
        </w:rPr>
      </w:pPr>
    </w:p>
    <w:p w:rsidR="00083783" w:rsidRDefault="00083783">
      <w:pPr>
        <w:tabs>
          <w:tab w:val="left" w:pos="360"/>
        </w:tabs>
        <w:autoSpaceDE w:val="0"/>
        <w:ind w:left="357" w:hanging="357"/>
        <w:jc w:val="both"/>
        <w:rPr>
          <w:rFonts w:ascii="Tahoma" w:hAnsi="Tahoma" w:cs="Tahoma"/>
          <w:sz w:val="22"/>
          <w:szCs w:val="22"/>
        </w:rPr>
      </w:pPr>
      <w:r>
        <w:rPr>
          <w:rFonts w:ascii="Tahoma" w:hAnsi="Tahoma" w:cs="Tahoma"/>
          <w:bCs/>
          <w:sz w:val="22"/>
          <w:szCs w:val="22"/>
        </w:rPr>
        <w:t>2.</w:t>
      </w:r>
      <w:r>
        <w:rPr>
          <w:rFonts w:ascii="Tahoma" w:hAnsi="Tahoma" w:cs="Tahoma"/>
          <w:b/>
          <w:bCs/>
          <w:sz w:val="22"/>
          <w:szCs w:val="22"/>
        </w:rPr>
        <w:t xml:space="preserve"> </w:t>
      </w:r>
      <w:r>
        <w:rPr>
          <w:rFonts w:ascii="Tahoma" w:hAnsi="Tahoma" w:cs="Tahoma"/>
          <w:sz w:val="22"/>
          <w:szCs w:val="22"/>
        </w:rPr>
        <w:t>Le variazioni del grado di non autosufficienza dell'utente assistito devono essere tempestivamente comunicate all’A.S.L. VCO e l’evento patologico o traumatico dovrà trovare corrispondenza nel fascicolo sanitario.</w:t>
      </w:r>
    </w:p>
    <w:p w:rsidR="00083783" w:rsidRDefault="00083783">
      <w:pPr>
        <w:tabs>
          <w:tab w:val="left" w:pos="360"/>
        </w:tabs>
        <w:autoSpaceDE w:val="0"/>
        <w:ind w:left="357" w:hanging="357"/>
        <w:jc w:val="both"/>
        <w:rPr>
          <w:rFonts w:ascii="Tahoma" w:hAnsi="Tahoma" w:cs="Tahoma"/>
          <w:sz w:val="22"/>
          <w:szCs w:val="22"/>
        </w:rPr>
      </w:pPr>
      <w:r>
        <w:rPr>
          <w:rFonts w:ascii="Tahoma" w:hAnsi="Tahoma" w:cs="Tahoma"/>
          <w:sz w:val="22"/>
          <w:szCs w:val="22"/>
        </w:rPr>
        <w:tab/>
        <w:t xml:space="preserve">L’ASL, per il tramite del DSM, si impegna  a verificare e valutare la portata dell’evento e, in relazione a ciò, la compatibilità della permanenza del soggetto interessato nella struttura entro i termini previsti dalla normativa regionale.  </w:t>
      </w:r>
    </w:p>
    <w:p w:rsidR="00083783" w:rsidRDefault="00083783">
      <w:pPr>
        <w:tabs>
          <w:tab w:val="left" w:pos="360"/>
        </w:tabs>
        <w:autoSpaceDE w:val="0"/>
        <w:ind w:left="360" w:hanging="360"/>
        <w:jc w:val="both"/>
        <w:rPr>
          <w:rFonts w:ascii="Tahoma" w:hAnsi="Tahoma" w:cs="Tahoma"/>
          <w:sz w:val="22"/>
          <w:szCs w:val="22"/>
        </w:rPr>
      </w:pPr>
    </w:p>
    <w:p w:rsidR="00083783" w:rsidRDefault="00083783">
      <w:pPr>
        <w:tabs>
          <w:tab w:val="left" w:pos="360"/>
        </w:tabs>
        <w:autoSpaceDE w:val="0"/>
        <w:ind w:left="357" w:hanging="357"/>
        <w:jc w:val="both"/>
        <w:rPr>
          <w:rFonts w:ascii="Tahoma" w:hAnsi="Tahoma" w:cs="Tahoma"/>
          <w:sz w:val="22"/>
          <w:szCs w:val="22"/>
        </w:rPr>
      </w:pPr>
      <w:r>
        <w:rPr>
          <w:rFonts w:ascii="Tahoma" w:hAnsi="Tahoma" w:cs="Tahoma"/>
          <w:bCs/>
          <w:sz w:val="22"/>
          <w:szCs w:val="22"/>
        </w:rPr>
        <w:t>3</w:t>
      </w:r>
      <w:r>
        <w:rPr>
          <w:rFonts w:ascii="Tahoma" w:hAnsi="Tahoma" w:cs="Tahoma"/>
          <w:sz w:val="22"/>
          <w:szCs w:val="22"/>
        </w:rPr>
        <w:t>.</w:t>
      </w:r>
      <w:r>
        <w:rPr>
          <w:rFonts w:ascii="Tahoma" w:hAnsi="Tahoma" w:cs="Tahoma"/>
          <w:b/>
          <w:bCs/>
          <w:sz w:val="22"/>
          <w:szCs w:val="22"/>
        </w:rPr>
        <w:t xml:space="preserve"> </w:t>
      </w:r>
      <w:r>
        <w:rPr>
          <w:rFonts w:ascii="Tahoma" w:hAnsi="Tahoma" w:cs="Tahoma"/>
          <w:sz w:val="22"/>
          <w:szCs w:val="22"/>
        </w:rPr>
        <w:t xml:space="preserve">Al verificarsi dei seguenti eventi: trasferimento, ricovero temporaneo in strutture sanitarie, periodi di rientro al domicilio, dimissioni, decesso delle persone inserite, il Presidio dovrà darne immediata comunicazione all’ASL VCO e più in particolare a partire dal giorno successivo a quello in cui si verifica l’evento la corresponsione della retta giornaliera a carico dell’A.S.L. VCO  sarà dovuta per i primi dieci giorni per intero, dall’undicesimo giorno al trentesimo giorno, la retta sarà dovuta al 50%; la stessa sarà nuovamente corrisposta in forma piena dal giorno stesso dell’eventuale rientro dell’ospite nella struttura previa contemporanea comunicazione all’ASL VCO . </w:t>
      </w:r>
    </w:p>
    <w:p w:rsidR="00083783" w:rsidRDefault="00083783">
      <w:pPr>
        <w:tabs>
          <w:tab w:val="left" w:pos="360"/>
        </w:tabs>
        <w:autoSpaceDE w:val="0"/>
        <w:ind w:left="357" w:hanging="357"/>
        <w:jc w:val="both"/>
        <w:rPr>
          <w:rFonts w:ascii="Tahoma" w:hAnsi="Tahoma" w:cs="Tahoma"/>
          <w:b/>
          <w:sz w:val="22"/>
          <w:szCs w:val="22"/>
        </w:rPr>
      </w:pPr>
    </w:p>
    <w:p w:rsidR="00083783" w:rsidRDefault="00083783">
      <w:pPr>
        <w:tabs>
          <w:tab w:val="left" w:pos="360"/>
        </w:tabs>
        <w:autoSpaceDE w:val="0"/>
        <w:ind w:left="360" w:hanging="360"/>
        <w:jc w:val="both"/>
        <w:rPr>
          <w:rFonts w:ascii="Tahoma" w:hAnsi="Tahoma" w:cs="Tahoma"/>
          <w:sz w:val="22"/>
          <w:szCs w:val="22"/>
        </w:rPr>
      </w:pPr>
      <w:r>
        <w:rPr>
          <w:rFonts w:ascii="Arial" w:hAnsi="Arial" w:cs="Arial"/>
          <w:sz w:val="22"/>
          <w:szCs w:val="22"/>
        </w:rPr>
        <w:t>4.</w:t>
      </w:r>
      <w:r>
        <w:rPr>
          <w:rFonts w:ascii="Arial" w:hAnsi="Arial" w:cs="Arial"/>
          <w:sz w:val="22"/>
          <w:szCs w:val="22"/>
        </w:rPr>
        <w:tab/>
      </w:r>
      <w:r>
        <w:rPr>
          <w:rFonts w:ascii="Tahoma" w:hAnsi="Tahoma" w:cs="Tahoma"/>
          <w:sz w:val="22"/>
          <w:szCs w:val="22"/>
        </w:rPr>
        <w:t>Qualora l’utente necessiti di assistenza personale aggiuntiva in caso di ricovero in strutture sanitarie, richiesta dalla struttura sanitaria stessa in forma scritta ed il Presidio  provveda a fornirla, l’ASL riconosce al Presidio una retta da definirsi in relazione al carico assistenziale derivante.</w:t>
      </w:r>
    </w:p>
    <w:p w:rsidR="00083783" w:rsidRDefault="00083783">
      <w:pPr>
        <w:tabs>
          <w:tab w:val="left" w:pos="360"/>
        </w:tabs>
        <w:autoSpaceDE w:val="0"/>
        <w:ind w:left="360" w:hanging="360"/>
        <w:jc w:val="both"/>
        <w:rPr>
          <w:rFonts w:ascii="Tahoma" w:hAnsi="Tahoma" w:cs="Tahoma"/>
          <w:b/>
          <w:sz w:val="22"/>
          <w:szCs w:val="22"/>
        </w:rPr>
      </w:pPr>
    </w:p>
    <w:p w:rsidR="00083783" w:rsidRDefault="00083783">
      <w:pPr>
        <w:tabs>
          <w:tab w:val="left" w:pos="360"/>
        </w:tabs>
        <w:autoSpaceDE w:val="0"/>
        <w:ind w:left="357" w:hanging="357"/>
        <w:jc w:val="both"/>
        <w:rPr>
          <w:rFonts w:ascii="Tahoma" w:hAnsi="Tahoma" w:cs="Tahoma"/>
          <w:sz w:val="22"/>
          <w:szCs w:val="22"/>
        </w:rPr>
      </w:pPr>
      <w:r>
        <w:rPr>
          <w:rFonts w:ascii="Tahoma" w:hAnsi="Tahoma" w:cs="Tahoma"/>
          <w:bCs/>
          <w:sz w:val="22"/>
          <w:szCs w:val="22"/>
        </w:rPr>
        <w:t>5.</w:t>
      </w:r>
      <w:r>
        <w:rPr>
          <w:rFonts w:ascii="Tahoma" w:hAnsi="Tahoma" w:cs="Tahoma"/>
          <w:b/>
          <w:bCs/>
          <w:sz w:val="22"/>
          <w:szCs w:val="22"/>
        </w:rPr>
        <w:t xml:space="preserve"> </w:t>
      </w:r>
      <w:r>
        <w:rPr>
          <w:rFonts w:ascii="Tahoma" w:hAnsi="Tahoma" w:cs="Tahoma"/>
          <w:b/>
          <w:bCs/>
          <w:sz w:val="22"/>
          <w:szCs w:val="22"/>
        </w:rPr>
        <w:tab/>
      </w:r>
      <w:r>
        <w:rPr>
          <w:rFonts w:ascii="Tahoma" w:hAnsi="Tahoma" w:cs="Tahoma"/>
          <w:bCs/>
          <w:sz w:val="22"/>
          <w:szCs w:val="22"/>
        </w:rPr>
        <w:t>Agli utenti che necessitino</w:t>
      </w:r>
      <w:r>
        <w:rPr>
          <w:rFonts w:ascii="Tahoma" w:hAnsi="Tahoma" w:cs="Tahoma"/>
          <w:b/>
          <w:bCs/>
          <w:sz w:val="22"/>
          <w:szCs w:val="22"/>
        </w:rPr>
        <w:t xml:space="preserve"> </w:t>
      </w:r>
      <w:r>
        <w:rPr>
          <w:rFonts w:ascii="Tahoma" w:hAnsi="Tahoma" w:cs="Tahoma"/>
          <w:sz w:val="22"/>
          <w:szCs w:val="22"/>
        </w:rPr>
        <w:t>di visite o esami diagnostici da svolgersi all’esterno del Presidio o di ricovero in strutture sanitarie, deve essere garantito il trasporto che sarà  a carico dell’ ASL VCO.</w:t>
      </w:r>
    </w:p>
    <w:p w:rsidR="00083783" w:rsidRDefault="00083783">
      <w:pPr>
        <w:tabs>
          <w:tab w:val="left" w:pos="360"/>
        </w:tabs>
        <w:autoSpaceDE w:val="0"/>
        <w:ind w:left="357" w:hanging="357"/>
        <w:jc w:val="both"/>
        <w:rPr>
          <w:rFonts w:ascii="Tahoma" w:hAnsi="Tahoma" w:cs="Tahoma"/>
          <w:sz w:val="22"/>
          <w:szCs w:val="22"/>
        </w:rPr>
      </w:pPr>
    </w:p>
    <w:p w:rsidR="00083783" w:rsidRDefault="00083783">
      <w:pPr>
        <w:tabs>
          <w:tab w:val="left" w:pos="360"/>
        </w:tabs>
        <w:autoSpaceDE w:val="0"/>
        <w:ind w:left="357" w:hanging="357"/>
        <w:jc w:val="both"/>
        <w:rPr>
          <w:rFonts w:ascii="Tahoma" w:hAnsi="Tahoma" w:cs="Tahoma"/>
          <w:sz w:val="22"/>
          <w:szCs w:val="22"/>
        </w:rPr>
      </w:pPr>
      <w:r>
        <w:rPr>
          <w:rFonts w:ascii="Tahoma" w:hAnsi="Tahoma" w:cs="Tahoma"/>
          <w:bCs/>
          <w:sz w:val="22"/>
          <w:szCs w:val="22"/>
        </w:rPr>
        <w:t>6.</w:t>
      </w:r>
      <w:r>
        <w:rPr>
          <w:rFonts w:ascii="Tahoma" w:hAnsi="Tahoma" w:cs="Tahoma"/>
          <w:b/>
          <w:bCs/>
          <w:sz w:val="22"/>
          <w:szCs w:val="22"/>
        </w:rPr>
        <w:tab/>
      </w:r>
      <w:r>
        <w:rPr>
          <w:rFonts w:ascii="Tahoma" w:hAnsi="Tahoma" w:cs="Tahoma"/>
          <w:sz w:val="22"/>
          <w:szCs w:val="22"/>
        </w:rPr>
        <w:t>L’assistenza farmaceutica nella struttura residenziale è garantita dall’ASL AL secondo le necessità degli ospiti definite nel progetto individuale.</w:t>
      </w:r>
    </w:p>
    <w:p w:rsidR="00083783" w:rsidRDefault="00083783">
      <w:pPr>
        <w:tabs>
          <w:tab w:val="left" w:pos="360"/>
        </w:tabs>
        <w:autoSpaceDE w:val="0"/>
        <w:ind w:left="357" w:firstLine="3"/>
        <w:jc w:val="both"/>
        <w:rPr>
          <w:rFonts w:ascii="Tahoma" w:hAnsi="Tahoma" w:cs="Tahoma"/>
          <w:sz w:val="22"/>
          <w:szCs w:val="22"/>
        </w:rPr>
      </w:pPr>
      <w:r>
        <w:rPr>
          <w:rFonts w:ascii="Tahoma" w:hAnsi="Tahoma" w:cs="Tahoma"/>
          <w:sz w:val="22"/>
          <w:szCs w:val="22"/>
        </w:rPr>
        <w:t>Le forniture di protesi, presidi tecnici, ausili e materiale sanitario erogate su formale richiesta del M.M.G., fanno capo all’ASL territorialmente competente, in base alla residenza dell’utente.</w:t>
      </w:r>
    </w:p>
    <w:p w:rsidR="00083783" w:rsidRDefault="00083783">
      <w:pPr>
        <w:tabs>
          <w:tab w:val="left" w:pos="360"/>
        </w:tabs>
        <w:autoSpaceDE w:val="0"/>
        <w:ind w:left="357" w:firstLine="3"/>
        <w:jc w:val="both"/>
        <w:rPr>
          <w:rFonts w:ascii="Tahoma" w:hAnsi="Tahoma" w:cs="Tahoma"/>
          <w:sz w:val="22"/>
          <w:szCs w:val="22"/>
        </w:rPr>
      </w:pPr>
    </w:p>
    <w:p w:rsidR="00083783" w:rsidRDefault="00083783">
      <w:pPr>
        <w:autoSpaceDE w:val="0"/>
        <w:jc w:val="center"/>
        <w:rPr>
          <w:rFonts w:ascii="Tahoma" w:hAnsi="Tahoma" w:cs="Tahoma"/>
          <w:b/>
          <w:bCs/>
          <w:sz w:val="22"/>
          <w:szCs w:val="22"/>
        </w:rPr>
      </w:pPr>
    </w:p>
    <w:p w:rsidR="00083783" w:rsidRDefault="00083783">
      <w:pPr>
        <w:autoSpaceDE w:val="0"/>
        <w:jc w:val="center"/>
        <w:rPr>
          <w:rFonts w:ascii="Tahoma" w:hAnsi="Tahoma" w:cs="Tahoma"/>
          <w:b/>
          <w:bCs/>
          <w:sz w:val="22"/>
          <w:szCs w:val="22"/>
        </w:rPr>
      </w:pPr>
      <w:r>
        <w:rPr>
          <w:rFonts w:ascii="Tahoma" w:hAnsi="Tahoma" w:cs="Tahoma"/>
          <w:b/>
          <w:bCs/>
          <w:sz w:val="22"/>
          <w:szCs w:val="22"/>
        </w:rPr>
        <w:t>Art. 7</w:t>
      </w:r>
    </w:p>
    <w:p w:rsidR="00083783" w:rsidRDefault="00083783">
      <w:pPr>
        <w:autoSpaceDE w:val="0"/>
        <w:jc w:val="center"/>
        <w:rPr>
          <w:rFonts w:ascii="Tahoma" w:hAnsi="Tahoma" w:cs="Tahoma"/>
          <w:b/>
          <w:bCs/>
          <w:sz w:val="22"/>
          <w:szCs w:val="22"/>
        </w:rPr>
      </w:pPr>
      <w:r>
        <w:rPr>
          <w:rFonts w:ascii="Tahoma" w:hAnsi="Tahoma" w:cs="Tahoma"/>
          <w:b/>
          <w:bCs/>
          <w:sz w:val="22"/>
          <w:szCs w:val="22"/>
        </w:rPr>
        <w:t>Sanzioni</w:t>
      </w:r>
    </w:p>
    <w:p w:rsidR="00083783" w:rsidRDefault="00083783">
      <w:pPr>
        <w:autoSpaceDE w:val="0"/>
        <w:jc w:val="center"/>
        <w:rPr>
          <w:rFonts w:ascii="Tahoma" w:hAnsi="Tahoma" w:cs="Tahoma"/>
          <w:b/>
          <w:bCs/>
          <w:sz w:val="22"/>
          <w:szCs w:val="22"/>
        </w:rPr>
      </w:pPr>
    </w:p>
    <w:p w:rsidR="00083783" w:rsidRDefault="00083783">
      <w:pPr>
        <w:tabs>
          <w:tab w:val="left" w:pos="360"/>
        </w:tabs>
        <w:autoSpaceDE w:val="0"/>
        <w:ind w:left="357" w:hanging="357"/>
        <w:jc w:val="both"/>
        <w:rPr>
          <w:rFonts w:ascii="Tahoma" w:hAnsi="Tahoma" w:cs="Tahoma"/>
          <w:sz w:val="22"/>
          <w:szCs w:val="22"/>
        </w:rPr>
      </w:pPr>
      <w:r>
        <w:rPr>
          <w:rFonts w:ascii="Tahoma" w:hAnsi="Tahoma" w:cs="Tahoma"/>
          <w:bCs/>
          <w:sz w:val="22"/>
          <w:szCs w:val="22"/>
        </w:rPr>
        <w:t xml:space="preserve">1. </w:t>
      </w:r>
      <w:r>
        <w:rPr>
          <w:rFonts w:ascii="Tahoma" w:hAnsi="Tahoma" w:cs="Tahoma"/>
          <w:bCs/>
          <w:sz w:val="22"/>
          <w:szCs w:val="22"/>
        </w:rPr>
        <w:tab/>
      </w:r>
      <w:r>
        <w:rPr>
          <w:rFonts w:ascii="Tahoma" w:hAnsi="Tahoma" w:cs="Tahoma"/>
          <w:sz w:val="22"/>
          <w:szCs w:val="22"/>
        </w:rPr>
        <w:t>Si applicano al rapporto disciplinato dalla presente convenzione le decadenze e le cause di risoluzione ivi contemplate, nonché quelle previste dalla vigente legislazione nazionale e regionale e dagli articoli 1453 e seguenti del codice civile.</w:t>
      </w:r>
    </w:p>
    <w:p w:rsidR="00083783" w:rsidRDefault="00083783">
      <w:pPr>
        <w:tabs>
          <w:tab w:val="left" w:pos="360"/>
        </w:tabs>
        <w:autoSpaceDE w:val="0"/>
        <w:ind w:left="357" w:hanging="357"/>
        <w:jc w:val="both"/>
        <w:rPr>
          <w:rFonts w:ascii="Tahoma" w:hAnsi="Tahoma" w:cs="Tahoma"/>
          <w:sz w:val="22"/>
          <w:szCs w:val="22"/>
        </w:rPr>
      </w:pPr>
    </w:p>
    <w:p w:rsidR="00083783" w:rsidRDefault="00083783">
      <w:pPr>
        <w:tabs>
          <w:tab w:val="left" w:pos="360"/>
        </w:tabs>
        <w:autoSpaceDE w:val="0"/>
        <w:ind w:left="357" w:hanging="357"/>
        <w:jc w:val="both"/>
        <w:rPr>
          <w:rFonts w:ascii="Tahoma" w:hAnsi="Tahoma" w:cs="Tahoma"/>
          <w:sz w:val="22"/>
          <w:szCs w:val="22"/>
        </w:rPr>
      </w:pPr>
      <w:r>
        <w:rPr>
          <w:rFonts w:ascii="Tahoma" w:hAnsi="Tahoma" w:cs="Tahoma"/>
          <w:bCs/>
          <w:sz w:val="22"/>
          <w:szCs w:val="22"/>
        </w:rPr>
        <w:t xml:space="preserve">2. </w:t>
      </w:r>
      <w:r>
        <w:rPr>
          <w:rFonts w:ascii="Tahoma" w:hAnsi="Tahoma" w:cs="Tahoma"/>
          <w:bCs/>
          <w:sz w:val="22"/>
          <w:szCs w:val="22"/>
        </w:rPr>
        <w:tab/>
      </w:r>
      <w:r>
        <w:rPr>
          <w:rFonts w:ascii="Tahoma" w:hAnsi="Tahoma" w:cs="Tahoma"/>
          <w:sz w:val="22"/>
          <w:szCs w:val="22"/>
        </w:rPr>
        <w:t>L’ASL VCO, accertata l’inadempienza ad uno degli obblighi di cui agli articoli precedenti, diffida il Direttore a sanarla ed a far pervenire le proprie controdeduzioni entro il termine di 30 giorni. La mancata controdeduzione nei termini stabiliti comporta la risoluzione anticipata della presente convenzione.</w:t>
      </w:r>
    </w:p>
    <w:p w:rsidR="00083783" w:rsidRDefault="00083783">
      <w:pPr>
        <w:tabs>
          <w:tab w:val="left" w:pos="360"/>
        </w:tabs>
        <w:autoSpaceDE w:val="0"/>
        <w:ind w:left="357" w:hanging="357"/>
        <w:jc w:val="both"/>
        <w:rPr>
          <w:rFonts w:ascii="Tahoma" w:hAnsi="Tahoma" w:cs="Tahoma"/>
          <w:sz w:val="22"/>
          <w:szCs w:val="22"/>
        </w:rPr>
      </w:pPr>
    </w:p>
    <w:p w:rsidR="00083783" w:rsidRDefault="00083783">
      <w:pPr>
        <w:tabs>
          <w:tab w:val="left" w:pos="360"/>
        </w:tabs>
        <w:autoSpaceDE w:val="0"/>
        <w:ind w:left="357" w:hanging="357"/>
        <w:jc w:val="both"/>
        <w:rPr>
          <w:rFonts w:ascii="Tahoma" w:hAnsi="Tahoma" w:cs="Tahoma"/>
          <w:sz w:val="22"/>
          <w:szCs w:val="22"/>
        </w:rPr>
      </w:pPr>
      <w:r>
        <w:rPr>
          <w:rFonts w:ascii="Tahoma" w:hAnsi="Tahoma" w:cs="Tahoma"/>
          <w:bCs/>
          <w:sz w:val="22"/>
          <w:szCs w:val="22"/>
        </w:rPr>
        <w:t xml:space="preserve">3. </w:t>
      </w:r>
      <w:r>
        <w:rPr>
          <w:rFonts w:ascii="Tahoma" w:hAnsi="Tahoma" w:cs="Tahoma"/>
          <w:sz w:val="22"/>
          <w:szCs w:val="22"/>
        </w:rPr>
        <w:t>Nel caso di gravi e persistenti inadempienze nella gestione del servizio l ‘ASL VCO potrà proporre agli utenti o decidere - nei casi oggetto di provvedimenti dell’Autorità Giudiziaria o in applicazione dell’art 403 del C.C. – il trasferimento per il periodo ritenuto necessario.</w:t>
      </w:r>
    </w:p>
    <w:p w:rsidR="00083783" w:rsidRDefault="00083783">
      <w:pPr>
        <w:tabs>
          <w:tab w:val="left" w:pos="360"/>
        </w:tabs>
        <w:autoSpaceDE w:val="0"/>
        <w:ind w:left="357" w:hanging="357"/>
        <w:jc w:val="both"/>
        <w:rPr>
          <w:rFonts w:ascii="Tahoma" w:hAnsi="Tahoma" w:cs="Tahoma"/>
          <w:sz w:val="22"/>
          <w:szCs w:val="22"/>
        </w:rPr>
      </w:pPr>
    </w:p>
    <w:p w:rsidR="00083783" w:rsidRDefault="00083783">
      <w:pPr>
        <w:tabs>
          <w:tab w:val="left" w:pos="360"/>
        </w:tabs>
        <w:autoSpaceDE w:val="0"/>
        <w:ind w:left="357" w:hanging="357"/>
        <w:jc w:val="both"/>
        <w:rPr>
          <w:rFonts w:ascii="Tahoma" w:hAnsi="Tahoma" w:cs="Tahoma"/>
          <w:sz w:val="22"/>
          <w:szCs w:val="22"/>
        </w:rPr>
      </w:pPr>
    </w:p>
    <w:p w:rsidR="00083783" w:rsidRDefault="00083783">
      <w:pPr>
        <w:tabs>
          <w:tab w:val="left" w:pos="360"/>
        </w:tabs>
        <w:autoSpaceDE w:val="0"/>
        <w:ind w:left="357" w:hanging="357"/>
        <w:jc w:val="both"/>
        <w:rPr>
          <w:rFonts w:ascii="Tahoma" w:hAnsi="Tahoma" w:cs="Tahoma"/>
          <w:sz w:val="22"/>
          <w:szCs w:val="22"/>
        </w:rPr>
      </w:pPr>
    </w:p>
    <w:p w:rsidR="00083783" w:rsidRDefault="00083783">
      <w:pPr>
        <w:autoSpaceDE w:val="0"/>
        <w:jc w:val="center"/>
        <w:rPr>
          <w:rFonts w:ascii="Tahoma" w:hAnsi="Tahoma" w:cs="Tahoma"/>
          <w:b/>
          <w:bCs/>
          <w:sz w:val="22"/>
          <w:szCs w:val="22"/>
        </w:rPr>
      </w:pPr>
      <w:r>
        <w:rPr>
          <w:rFonts w:ascii="Tahoma" w:hAnsi="Tahoma" w:cs="Tahoma"/>
          <w:b/>
          <w:bCs/>
          <w:sz w:val="22"/>
          <w:szCs w:val="22"/>
        </w:rPr>
        <w:t>Art. 9</w:t>
      </w:r>
    </w:p>
    <w:p w:rsidR="00083783" w:rsidRDefault="00083783">
      <w:pPr>
        <w:autoSpaceDE w:val="0"/>
        <w:jc w:val="center"/>
        <w:rPr>
          <w:rFonts w:ascii="Tahoma" w:hAnsi="Tahoma" w:cs="Tahoma"/>
          <w:b/>
          <w:bCs/>
          <w:sz w:val="22"/>
          <w:szCs w:val="22"/>
        </w:rPr>
      </w:pPr>
      <w:r>
        <w:rPr>
          <w:rFonts w:ascii="Tahoma" w:hAnsi="Tahoma" w:cs="Tahoma"/>
          <w:b/>
          <w:bCs/>
          <w:sz w:val="22"/>
          <w:szCs w:val="22"/>
        </w:rPr>
        <w:t>Controversie</w:t>
      </w:r>
    </w:p>
    <w:p w:rsidR="00083783" w:rsidRDefault="00083783">
      <w:pPr>
        <w:autoSpaceDE w:val="0"/>
        <w:jc w:val="center"/>
        <w:rPr>
          <w:rFonts w:ascii="Tahoma" w:hAnsi="Tahoma" w:cs="Tahoma"/>
          <w:b/>
          <w:bCs/>
          <w:sz w:val="22"/>
          <w:szCs w:val="22"/>
        </w:rPr>
      </w:pPr>
    </w:p>
    <w:p w:rsidR="00083783" w:rsidRDefault="00083783">
      <w:pPr>
        <w:tabs>
          <w:tab w:val="left" w:pos="360"/>
        </w:tabs>
        <w:autoSpaceDE w:val="0"/>
        <w:ind w:left="357" w:hanging="357"/>
        <w:jc w:val="both"/>
        <w:rPr>
          <w:rFonts w:ascii="Tahoma" w:hAnsi="Tahoma" w:cs="Tahoma"/>
          <w:sz w:val="22"/>
          <w:szCs w:val="22"/>
        </w:rPr>
      </w:pPr>
      <w:r>
        <w:rPr>
          <w:rFonts w:ascii="Tahoma" w:hAnsi="Tahoma" w:cs="Tahoma"/>
          <w:bCs/>
          <w:sz w:val="22"/>
          <w:szCs w:val="22"/>
        </w:rPr>
        <w:t xml:space="preserve">1. </w:t>
      </w:r>
      <w:r>
        <w:rPr>
          <w:rFonts w:ascii="Tahoma" w:hAnsi="Tahoma" w:cs="Tahoma"/>
          <w:bCs/>
          <w:sz w:val="22"/>
          <w:szCs w:val="22"/>
        </w:rPr>
        <w:tab/>
      </w:r>
      <w:r>
        <w:rPr>
          <w:rFonts w:ascii="Tahoma" w:hAnsi="Tahoma" w:cs="Tahoma"/>
          <w:sz w:val="22"/>
          <w:szCs w:val="22"/>
        </w:rPr>
        <w:t>Le controversie di natura patrimoniale, potranno essere deferite, su accordo di entrambe le parti, ad un Collegio arbitrale il quale le risolverà in via definitiva entro il termine di 90 giorni dall’accettazione dell’incarico.</w:t>
      </w:r>
    </w:p>
    <w:p w:rsidR="00083783" w:rsidRDefault="00083783">
      <w:pPr>
        <w:tabs>
          <w:tab w:val="left" w:pos="360"/>
        </w:tabs>
        <w:autoSpaceDE w:val="0"/>
        <w:ind w:left="357" w:hanging="357"/>
        <w:jc w:val="both"/>
        <w:rPr>
          <w:rFonts w:ascii="Tahoma" w:hAnsi="Tahoma" w:cs="Tahoma"/>
          <w:sz w:val="22"/>
          <w:szCs w:val="22"/>
        </w:rPr>
      </w:pPr>
    </w:p>
    <w:p w:rsidR="00083783" w:rsidRDefault="00083783">
      <w:pPr>
        <w:tabs>
          <w:tab w:val="left" w:pos="360"/>
        </w:tabs>
        <w:autoSpaceDE w:val="0"/>
        <w:ind w:left="357" w:hanging="357"/>
        <w:jc w:val="both"/>
        <w:rPr>
          <w:rFonts w:ascii="Tahoma" w:hAnsi="Tahoma" w:cs="Tahoma"/>
          <w:sz w:val="22"/>
          <w:szCs w:val="22"/>
        </w:rPr>
      </w:pPr>
      <w:r>
        <w:rPr>
          <w:rFonts w:ascii="Tahoma" w:hAnsi="Tahoma" w:cs="Tahoma"/>
          <w:bCs/>
          <w:sz w:val="22"/>
          <w:szCs w:val="22"/>
        </w:rPr>
        <w:t>2</w:t>
      </w:r>
      <w:r>
        <w:rPr>
          <w:rFonts w:ascii="Tahoma" w:hAnsi="Tahoma" w:cs="Tahoma"/>
          <w:b/>
          <w:bCs/>
          <w:sz w:val="22"/>
          <w:szCs w:val="22"/>
        </w:rPr>
        <w:t xml:space="preserve">. </w:t>
      </w:r>
      <w:r>
        <w:rPr>
          <w:rFonts w:ascii="Tahoma" w:hAnsi="Tahoma" w:cs="Tahoma"/>
          <w:b/>
          <w:bCs/>
          <w:sz w:val="22"/>
          <w:szCs w:val="22"/>
        </w:rPr>
        <w:tab/>
      </w:r>
      <w:r>
        <w:rPr>
          <w:rFonts w:ascii="Tahoma" w:hAnsi="Tahoma" w:cs="Tahoma"/>
          <w:sz w:val="22"/>
          <w:szCs w:val="22"/>
        </w:rPr>
        <w:t xml:space="preserve"> La procedura relativa alla nomina ed all’attività del Collegio sarà curata dall’ASL VCO ; gli oneri saranno a carico della parte soccombente, salvo diversa determinazione del Collegio Arbitrale.</w:t>
      </w:r>
    </w:p>
    <w:p w:rsidR="00083783" w:rsidRDefault="00083783">
      <w:pPr>
        <w:tabs>
          <w:tab w:val="left" w:pos="360"/>
        </w:tabs>
        <w:autoSpaceDE w:val="0"/>
        <w:ind w:left="357" w:hanging="357"/>
        <w:jc w:val="both"/>
        <w:rPr>
          <w:rFonts w:ascii="Tahoma" w:hAnsi="Tahoma" w:cs="Tahoma"/>
          <w:sz w:val="22"/>
          <w:szCs w:val="22"/>
        </w:rPr>
      </w:pPr>
    </w:p>
    <w:p w:rsidR="00083783" w:rsidRDefault="00083783">
      <w:pPr>
        <w:tabs>
          <w:tab w:val="left" w:pos="360"/>
        </w:tabs>
        <w:autoSpaceDE w:val="0"/>
        <w:ind w:left="357" w:hanging="357"/>
        <w:jc w:val="both"/>
        <w:rPr>
          <w:rFonts w:ascii="Tahoma" w:hAnsi="Tahoma" w:cs="Tahoma"/>
          <w:sz w:val="22"/>
          <w:szCs w:val="22"/>
        </w:rPr>
      </w:pPr>
    </w:p>
    <w:p w:rsidR="00083783" w:rsidRDefault="00083783">
      <w:pPr>
        <w:autoSpaceDE w:val="0"/>
        <w:jc w:val="center"/>
        <w:rPr>
          <w:rFonts w:ascii="Tahoma" w:hAnsi="Tahoma" w:cs="Tahoma"/>
          <w:b/>
          <w:bCs/>
          <w:sz w:val="22"/>
          <w:szCs w:val="22"/>
        </w:rPr>
      </w:pPr>
      <w:r>
        <w:rPr>
          <w:rFonts w:ascii="Tahoma" w:hAnsi="Tahoma" w:cs="Tahoma"/>
          <w:b/>
          <w:bCs/>
          <w:sz w:val="22"/>
          <w:szCs w:val="22"/>
        </w:rPr>
        <w:t>Art. 10</w:t>
      </w:r>
    </w:p>
    <w:p w:rsidR="00083783" w:rsidRDefault="00083783">
      <w:pPr>
        <w:autoSpaceDE w:val="0"/>
        <w:jc w:val="center"/>
        <w:rPr>
          <w:rFonts w:ascii="Tahoma" w:hAnsi="Tahoma" w:cs="Tahoma"/>
          <w:b/>
          <w:bCs/>
          <w:sz w:val="22"/>
          <w:szCs w:val="22"/>
        </w:rPr>
      </w:pPr>
      <w:r>
        <w:rPr>
          <w:rFonts w:ascii="Tahoma" w:hAnsi="Tahoma" w:cs="Tahoma"/>
          <w:b/>
          <w:bCs/>
          <w:sz w:val="22"/>
          <w:szCs w:val="22"/>
        </w:rPr>
        <w:t>Durata</w:t>
      </w:r>
    </w:p>
    <w:p w:rsidR="00083783" w:rsidRDefault="00083783">
      <w:pPr>
        <w:autoSpaceDE w:val="0"/>
        <w:jc w:val="center"/>
        <w:rPr>
          <w:rFonts w:ascii="Tahoma" w:hAnsi="Tahoma" w:cs="Tahoma"/>
          <w:b/>
          <w:bCs/>
          <w:sz w:val="22"/>
          <w:szCs w:val="22"/>
        </w:rPr>
      </w:pPr>
    </w:p>
    <w:p w:rsidR="00083783" w:rsidRDefault="00083783">
      <w:pPr>
        <w:tabs>
          <w:tab w:val="left" w:pos="360"/>
        </w:tabs>
        <w:autoSpaceDE w:val="0"/>
        <w:ind w:left="357" w:hanging="357"/>
        <w:jc w:val="both"/>
        <w:rPr>
          <w:rFonts w:ascii="Tahoma" w:hAnsi="Tahoma" w:cs="Tahoma"/>
          <w:sz w:val="22"/>
          <w:szCs w:val="22"/>
        </w:rPr>
      </w:pPr>
      <w:r>
        <w:rPr>
          <w:rFonts w:ascii="Tahoma" w:hAnsi="Tahoma" w:cs="Tahoma"/>
          <w:bCs/>
          <w:sz w:val="22"/>
          <w:szCs w:val="22"/>
        </w:rPr>
        <w:t>1.</w:t>
      </w:r>
      <w:r>
        <w:rPr>
          <w:rFonts w:ascii="Tahoma" w:hAnsi="Tahoma" w:cs="Tahoma"/>
          <w:bCs/>
          <w:sz w:val="22"/>
          <w:szCs w:val="22"/>
        </w:rPr>
        <w:tab/>
        <w:t>La presente convenzione decorre dal</w:t>
      </w:r>
      <w:r>
        <w:rPr>
          <w:rFonts w:ascii="Tahoma" w:hAnsi="Tahoma" w:cs="Tahoma"/>
          <w:sz w:val="22"/>
          <w:szCs w:val="22"/>
        </w:rPr>
        <w:t xml:space="preserve"> 01.01.2014 sino al 31/12/2014.</w:t>
      </w:r>
    </w:p>
    <w:p w:rsidR="00083783" w:rsidRDefault="00083783">
      <w:pPr>
        <w:tabs>
          <w:tab w:val="left" w:pos="360"/>
        </w:tabs>
        <w:autoSpaceDE w:val="0"/>
        <w:ind w:left="357" w:hanging="357"/>
        <w:jc w:val="both"/>
        <w:rPr>
          <w:rFonts w:ascii="Tahoma" w:hAnsi="Tahoma" w:cs="Tahoma"/>
          <w:sz w:val="22"/>
          <w:szCs w:val="22"/>
        </w:rPr>
      </w:pPr>
    </w:p>
    <w:p w:rsidR="00083783" w:rsidRDefault="00083783">
      <w:pPr>
        <w:tabs>
          <w:tab w:val="left" w:pos="360"/>
        </w:tabs>
        <w:autoSpaceDE w:val="0"/>
        <w:ind w:left="357" w:hanging="357"/>
        <w:jc w:val="both"/>
        <w:rPr>
          <w:rFonts w:ascii="Tahoma" w:hAnsi="Tahoma" w:cs="Tahoma"/>
          <w:sz w:val="22"/>
          <w:szCs w:val="22"/>
        </w:rPr>
      </w:pPr>
      <w:r>
        <w:rPr>
          <w:rFonts w:ascii="Tahoma" w:hAnsi="Tahoma" w:cs="Tahoma"/>
          <w:bCs/>
          <w:sz w:val="22"/>
          <w:szCs w:val="22"/>
        </w:rPr>
        <w:t>2.</w:t>
      </w:r>
      <w:r>
        <w:rPr>
          <w:rFonts w:ascii="Tahoma" w:hAnsi="Tahoma" w:cs="Tahoma"/>
          <w:bCs/>
          <w:sz w:val="22"/>
          <w:szCs w:val="22"/>
        </w:rPr>
        <w:tab/>
      </w:r>
      <w:r>
        <w:rPr>
          <w:rFonts w:ascii="Tahoma" w:hAnsi="Tahoma" w:cs="Tahoma"/>
          <w:bCs/>
          <w:sz w:val="22"/>
          <w:szCs w:val="22"/>
        </w:rPr>
        <w:tab/>
      </w:r>
      <w:r>
        <w:rPr>
          <w:rFonts w:ascii="Tahoma" w:hAnsi="Tahoma" w:cs="Tahoma"/>
          <w:sz w:val="22"/>
          <w:szCs w:val="22"/>
        </w:rPr>
        <w:t>Per tutto quanto in essa non previsto nel contratto, si fa rinvio alle disposizioni nazionali e regionali vigenti in materia.</w:t>
      </w:r>
    </w:p>
    <w:p w:rsidR="00083783" w:rsidRDefault="00083783">
      <w:pPr>
        <w:tabs>
          <w:tab w:val="left" w:pos="360"/>
        </w:tabs>
        <w:autoSpaceDE w:val="0"/>
        <w:ind w:left="357" w:hanging="357"/>
        <w:jc w:val="both"/>
        <w:rPr>
          <w:rFonts w:ascii="Tahoma" w:hAnsi="Tahoma" w:cs="Tahoma"/>
          <w:sz w:val="22"/>
          <w:szCs w:val="22"/>
        </w:rPr>
      </w:pPr>
    </w:p>
    <w:p w:rsidR="00083783" w:rsidRDefault="00083783">
      <w:pPr>
        <w:tabs>
          <w:tab w:val="left" w:pos="360"/>
        </w:tabs>
        <w:autoSpaceDE w:val="0"/>
        <w:ind w:left="357" w:hanging="357"/>
        <w:jc w:val="center"/>
        <w:rPr>
          <w:rFonts w:ascii="Tahoma" w:hAnsi="Tahoma" w:cs="Tahoma"/>
          <w:b/>
          <w:bCs/>
          <w:sz w:val="22"/>
          <w:szCs w:val="22"/>
        </w:rPr>
      </w:pPr>
      <w:r>
        <w:rPr>
          <w:rFonts w:ascii="Tahoma" w:hAnsi="Tahoma" w:cs="Tahoma"/>
          <w:b/>
          <w:bCs/>
          <w:sz w:val="22"/>
          <w:szCs w:val="22"/>
        </w:rPr>
        <w:t xml:space="preserve">    Art. 11</w:t>
      </w:r>
    </w:p>
    <w:p w:rsidR="00083783" w:rsidRDefault="00083783">
      <w:pPr>
        <w:tabs>
          <w:tab w:val="left" w:pos="360"/>
        </w:tabs>
        <w:autoSpaceDE w:val="0"/>
        <w:ind w:left="357" w:hanging="357"/>
        <w:jc w:val="center"/>
        <w:rPr>
          <w:rFonts w:ascii="Tahoma" w:hAnsi="Tahoma" w:cs="Tahoma"/>
          <w:b/>
          <w:bCs/>
          <w:sz w:val="22"/>
          <w:szCs w:val="22"/>
        </w:rPr>
      </w:pPr>
      <w:r>
        <w:rPr>
          <w:rFonts w:ascii="Tahoma" w:hAnsi="Tahoma" w:cs="Tahoma"/>
          <w:b/>
          <w:bCs/>
          <w:sz w:val="22"/>
          <w:szCs w:val="22"/>
        </w:rPr>
        <w:tab/>
        <w:t>Adempimenti</w:t>
      </w:r>
    </w:p>
    <w:p w:rsidR="00083783" w:rsidRDefault="00083783">
      <w:pPr>
        <w:tabs>
          <w:tab w:val="left" w:pos="360"/>
        </w:tabs>
        <w:autoSpaceDE w:val="0"/>
        <w:ind w:left="357" w:hanging="357"/>
        <w:jc w:val="center"/>
        <w:rPr>
          <w:rFonts w:ascii="Tahoma" w:hAnsi="Tahoma" w:cs="Tahoma"/>
          <w:b/>
          <w:bCs/>
          <w:sz w:val="22"/>
          <w:szCs w:val="22"/>
        </w:rPr>
      </w:pPr>
    </w:p>
    <w:p w:rsidR="00083783" w:rsidRDefault="00083783">
      <w:pPr>
        <w:tabs>
          <w:tab w:val="left" w:pos="360"/>
        </w:tabs>
        <w:autoSpaceDE w:val="0"/>
        <w:ind w:left="357" w:firstLine="3"/>
        <w:jc w:val="both"/>
        <w:rPr>
          <w:rFonts w:ascii="Tahoma" w:hAnsi="Tahoma" w:cs="Tahoma"/>
          <w:sz w:val="22"/>
          <w:szCs w:val="22"/>
        </w:rPr>
      </w:pPr>
      <w:r>
        <w:rPr>
          <w:rFonts w:ascii="Tahoma" w:hAnsi="Tahoma" w:cs="Tahoma"/>
          <w:sz w:val="22"/>
          <w:szCs w:val="22"/>
        </w:rPr>
        <w:t>Gli Enti presentano al momento della sottoscrizione autocertificazione relativa al documento unico di regolarità contributiva, di cui alla legge 22.11.03 n. 266 e dell'art. 90, c 9 del D.Lgs n. 81 del 09.04.08 e s.m.i., che l'ASL successivamente provvederà a controllare nei modi previsti.</w:t>
      </w:r>
    </w:p>
    <w:p w:rsidR="00083783" w:rsidRDefault="00083783">
      <w:pPr>
        <w:tabs>
          <w:tab w:val="left" w:pos="360"/>
        </w:tabs>
        <w:autoSpaceDE w:val="0"/>
        <w:ind w:left="357" w:firstLine="3"/>
        <w:jc w:val="both"/>
        <w:rPr>
          <w:rFonts w:ascii="Tahoma" w:hAnsi="Tahoma" w:cs="Tahoma"/>
          <w:sz w:val="22"/>
          <w:szCs w:val="22"/>
        </w:rPr>
      </w:pPr>
      <w:r>
        <w:rPr>
          <w:rFonts w:ascii="Tahoma" w:hAnsi="Tahoma" w:cs="Tahoma"/>
          <w:sz w:val="22"/>
          <w:szCs w:val="22"/>
        </w:rPr>
        <w:t xml:space="preserve"> </w:t>
      </w:r>
    </w:p>
    <w:p w:rsidR="00083783" w:rsidRDefault="00083783">
      <w:pPr>
        <w:tabs>
          <w:tab w:val="left" w:pos="360"/>
        </w:tabs>
        <w:autoSpaceDE w:val="0"/>
        <w:ind w:left="357" w:firstLine="3"/>
        <w:jc w:val="both"/>
        <w:rPr>
          <w:rFonts w:ascii="Tahoma" w:hAnsi="Tahoma" w:cs="Tahoma"/>
          <w:sz w:val="22"/>
          <w:szCs w:val="22"/>
        </w:rPr>
      </w:pPr>
    </w:p>
    <w:p w:rsidR="00083783" w:rsidRDefault="00083783">
      <w:pPr>
        <w:tabs>
          <w:tab w:val="left" w:pos="360"/>
        </w:tabs>
        <w:autoSpaceDE w:val="0"/>
        <w:ind w:left="357" w:hanging="357"/>
        <w:jc w:val="center"/>
        <w:rPr>
          <w:rFonts w:ascii="Tahoma" w:hAnsi="Tahoma" w:cs="Tahoma"/>
          <w:b/>
          <w:bCs/>
          <w:sz w:val="22"/>
          <w:szCs w:val="22"/>
        </w:rPr>
      </w:pPr>
      <w:r>
        <w:rPr>
          <w:rFonts w:ascii="Tahoma" w:hAnsi="Tahoma" w:cs="Tahoma"/>
          <w:b/>
          <w:bCs/>
          <w:sz w:val="22"/>
          <w:szCs w:val="22"/>
        </w:rPr>
        <w:t>Art. 12</w:t>
      </w:r>
    </w:p>
    <w:p w:rsidR="00083783" w:rsidRDefault="00083783">
      <w:pPr>
        <w:tabs>
          <w:tab w:val="left" w:pos="360"/>
        </w:tabs>
        <w:autoSpaceDE w:val="0"/>
        <w:ind w:left="357" w:hanging="357"/>
        <w:jc w:val="center"/>
        <w:rPr>
          <w:rFonts w:ascii="Tahoma" w:hAnsi="Tahoma" w:cs="Tahoma"/>
          <w:b/>
          <w:bCs/>
          <w:sz w:val="22"/>
          <w:szCs w:val="22"/>
        </w:rPr>
      </w:pPr>
      <w:r>
        <w:rPr>
          <w:rFonts w:ascii="Tahoma" w:hAnsi="Tahoma" w:cs="Tahoma"/>
          <w:b/>
          <w:bCs/>
          <w:sz w:val="22"/>
          <w:szCs w:val="22"/>
        </w:rPr>
        <w:t>Spese di contratto</w:t>
      </w:r>
    </w:p>
    <w:p w:rsidR="00083783" w:rsidRDefault="00083783">
      <w:pPr>
        <w:tabs>
          <w:tab w:val="left" w:pos="360"/>
        </w:tabs>
        <w:autoSpaceDE w:val="0"/>
        <w:ind w:left="357" w:hanging="357"/>
        <w:jc w:val="center"/>
        <w:rPr>
          <w:rFonts w:ascii="Tahoma" w:hAnsi="Tahoma" w:cs="Tahoma"/>
          <w:b/>
          <w:bCs/>
          <w:sz w:val="22"/>
          <w:szCs w:val="22"/>
        </w:rPr>
      </w:pPr>
    </w:p>
    <w:p w:rsidR="00083783" w:rsidRDefault="00083783" w:rsidP="00ED683A">
      <w:pPr>
        <w:tabs>
          <w:tab w:val="left" w:pos="360"/>
        </w:tabs>
        <w:autoSpaceDE w:val="0"/>
        <w:ind w:left="360" w:hanging="360"/>
        <w:rPr>
          <w:rFonts w:ascii="Tahoma" w:hAnsi="Tahoma" w:cs="Tahoma"/>
          <w:sz w:val="22"/>
          <w:szCs w:val="22"/>
        </w:rPr>
      </w:pPr>
      <w:r>
        <w:rPr>
          <w:rFonts w:ascii="Tahoma" w:hAnsi="Tahoma" w:cs="Tahoma"/>
          <w:bCs/>
          <w:sz w:val="22"/>
          <w:szCs w:val="22"/>
        </w:rPr>
        <w:t>1.</w:t>
      </w:r>
      <w:r>
        <w:rPr>
          <w:rFonts w:ascii="Tahoma" w:hAnsi="Tahoma" w:cs="Tahoma"/>
          <w:b/>
          <w:bCs/>
          <w:sz w:val="22"/>
          <w:szCs w:val="22"/>
        </w:rPr>
        <w:t xml:space="preserve"> </w:t>
      </w:r>
      <w:r>
        <w:rPr>
          <w:rFonts w:ascii="Tahoma" w:hAnsi="Tahoma" w:cs="Tahoma"/>
          <w:b/>
          <w:bCs/>
          <w:sz w:val="22"/>
          <w:szCs w:val="22"/>
        </w:rPr>
        <w:tab/>
      </w:r>
      <w:r w:rsidRPr="00ED683A">
        <w:rPr>
          <w:rFonts w:ascii="Tahoma" w:hAnsi="Tahoma" w:cs="Tahoma"/>
          <w:bCs/>
          <w:sz w:val="22"/>
          <w:szCs w:val="22"/>
        </w:rPr>
        <w:t>La presente convenzione</w:t>
      </w:r>
      <w:r>
        <w:rPr>
          <w:rFonts w:ascii="Tahoma" w:hAnsi="Tahoma" w:cs="Tahoma"/>
          <w:bCs/>
          <w:sz w:val="22"/>
          <w:szCs w:val="22"/>
        </w:rPr>
        <w:t xml:space="preserve"> </w:t>
      </w:r>
      <w:r>
        <w:rPr>
          <w:rFonts w:ascii="Tahoma" w:hAnsi="Tahoma" w:cs="Tahoma"/>
          <w:sz w:val="22"/>
          <w:szCs w:val="22"/>
        </w:rPr>
        <w:t xml:space="preserve"> è soggetta a registrazione solo in caso d’uso, con oneri a carico della parte richiedente la registrazione.</w:t>
      </w:r>
    </w:p>
    <w:p w:rsidR="00083783" w:rsidRDefault="00083783" w:rsidP="00ED683A">
      <w:pPr>
        <w:tabs>
          <w:tab w:val="left" w:pos="360"/>
        </w:tabs>
        <w:autoSpaceDE w:val="0"/>
        <w:ind w:left="360" w:hanging="360"/>
        <w:rPr>
          <w:rFonts w:ascii="Tahoma" w:hAnsi="Tahoma" w:cs="Tahoma"/>
          <w:sz w:val="22"/>
          <w:szCs w:val="22"/>
        </w:rPr>
      </w:pPr>
      <w:r>
        <w:rPr>
          <w:rFonts w:ascii="Tahoma" w:hAnsi="Tahoma" w:cs="Tahoma"/>
          <w:sz w:val="22"/>
          <w:szCs w:val="22"/>
        </w:rPr>
        <w:t xml:space="preserve">    Tutte le spese per imposta di bollo, copie e simili, sono a carico del Presidio.</w:t>
      </w:r>
    </w:p>
    <w:p w:rsidR="00083783" w:rsidRDefault="00083783">
      <w:pPr>
        <w:autoSpaceDE w:val="0"/>
        <w:rPr>
          <w:rFonts w:ascii="Arial" w:hAnsi="Arial" w:cs="Arial"/>
          <w:sz w:val="22"/>
          <w:szCs w:val="22"/>
        </w:rPr>
      </w:pPr>
    </w:p>
    <w:p w:rsidR="00083783" w:rsidRDefault="00083783">
      <w:pPr>
        <w:jc w:val="both"/>
        <w:rPr>
          <w:rFonts w:ascii="Tahoma" w:hAnsi="Tahoma"/>
          <w:bCs/>
          <w:color w:val="000000"/>
          <w:sz w:val="22"/>
          <w:szCs w:val="22"/>
        </w:rPr>
      </w:pPr>
      <w:r>
        <w:rPr>
          <w:rFonts w:ascii="Tahoma" w:hAnsi="Tahoma"/>
          <w:color w:val="000000"/>
          <w:sz w:val="22"/>
          <w:szCs w:val="22"/>
        </w:rPr>
        <w:t>Letto, confermato</w:t>
      </w:r>
      <w:r>
        <w:rPr>
          <w:rFonts w:ascii="Tahoma" w:hAnsi="Tahoma"/>
          <w:b/>
          <w:bCs/>
          <w:color w:val="000000"/>
          <w:sz w:val="22"/>
          <w:szCs w:val="22"/>
        </w:rPr>
        <w:t xml:space="preserve"> </w:t>
      </w:r>
      <w:r>
        <w:rPr>
          <w:rFonts w:ascii="Tahoma" w:hAnsi="Tahoma"/>
          <w:bCs/>
          <w:color w:val="000000"/>
          <w:sz w:val="22"/>
          <w:szCs w:val="22"/>
        </w:rPr>
        <w:t xml:space="preserve">e sottoscritto, </w:t>
      </w:r>
    </w:p>
    <w:p w:rsidR="00083783" w:rsidRDefault="00083783">
      <w:pPr>
        <w:jc w:val="both"/>
        <w:rPr>
          <w:rFonts w:ascii="Tahoma" w:hAnsi="Tahoma"/>
          <w:sz w:val="22"/>
          <w:szCs w:val="22"/>
        </w:rPr>
      </w:pPr>
    </w:p>
    <w:p w:rsidR="00083783" w:rsidRDefault="00083783">
      <w:pPr>
        <w:jc w:val="both"/>
        <w:rPr>
          <w:rFonts w:ascii="Tahoma" w:hAnsi="Tahoma"/>
          <w:color w:val="000000"/>
          <w:sz w:val="22"/>
          <w:szCs w:val="22"/>
        </w:rPr>
      </w:pPr>
      <w:r>
        <w:rPr>
          <w:rFonts w:ascii="Tahoma" w:hAnsi="Tahoma"/>
          <w:color w:val="000000"/>
          <w:sz w:val="22"/>
          <w:szCs w:val="22"/>
        </w:rPr>
        <w:t>Omegna………….</w:t>
      </w:r>
    </w:p>
    <w:p w:rsidR="00083783" w:rsidRDefault="00083783">
      <w:pPr>
        <w:spacing w:before="220" w:line="200" w:lineRule="atLeast"/>
        <w:jc w:val="both"/>
        <w:rPr>
          <w:rFonts w:ascii="Tahoma" w:hAnsi="Tahoma"/>
          <w:sz w:val="22"/>
          <w:szCs w:val="22"/>
        </w:rPr>
      </w:pPr>
    </w:p>
    <w:p w:rsidR="00083783" w:rsidRDefault="00083783">
      <w:pPr>
        <w:spacing w:before="220" w:line="200" w:lineRule="atLeast"/>
        <w:jc w:val="both"/>
        <w:rPr>
          <w:rFonts w:ascii="Tahoma" w:hAnsi="Tahoma"/>
          <w:sz w:val="22"/>
          <w:szCs w:val="22"/>
        </w:rPr>
      </w:pPr>
    </w:p>
    <w:p w:rsidR="00083783" w:rsidRDefault="00083783">
      <w:pPr>
        <w:spacing w:before="220" w:line="200" w:lineRule="atLeast"/>
        <w:jc w:val="both"/>
        <w:rPr>
          <w:rFonts w:ascii="Tahoma" w:hAnsi="Tahoma"/>
          <w:sz w:val="22"/>
          <w:szCs w:val="22"/>
        </w:rPr>
      </w:pPr>
    </w:p>
    <w:p w:rsidR="00083783" w:rsidRDefault="00083783">
      <w:pPr>
        <w:spacing w:before="220" w:line="200" w:lineRule="atLeast"/>
        <w:jc w:val="both"/>
        <w:rPr>
          <w:rFonts w:ascii="Tahoma" w:hAnsi="Tahoma"/>
          <w:sz w:val="22"/>
          <w:szCs w:val="22"/>
        </w:rPr>
      </w:pPr>
      <w:r>
        <w:rPr>
          <w:rFonts w:ascii="Tahoma" w:hAnsi="Tahoma"/>
          <w:sz w:val="22"/>
          <w:szCs w:val="22"/>
        </w:rPr>
        <w:t>Per la Società ORCHIDEA                                          Per l’ASL VCO</w:t>
      </w:r>
    </w:p>
    <w:p w:rsidR="00083783" w:rsidRDefault="00083783">
      <w:pPr>
        <w:spacing w:before="220" w:line="200" w:lineRule="atLeast"/>
        <w:jc w:val="both"/>
        <w:rPr>
          <w:rFonts w:ascii="Tahoma" w:hAnsi="Tahoma"/>
          <w:sz w:val="22"/>
          <w:szCs w:val="22"/>
        </w:rPr>
      </w:pPr>
      <w:r>
        <w:rPr>
          <w:rFonts w:ascii="Tahoma" w:hAnsi="Tahoma"/>
          <w:sz w:val="22"/>
          <w:szCs w:val="22"/>
        </w:rPr>
        <w:t>Il Direttore                                                              Il Direttore del DSM</w:t>
      </w:r>
    </w:p>
    <w:p w:rsidR="00083783" w:rsidRDefault="00083783">
      <w:pPr>
        <w:spacing w:before="220" w:line="200" w:lineRule="atLeast"/>
        <w:jc w:val="both"/>
        <w:rPr>
          <w:rFonts w:ascii="Tahoma" w:hAnsi="Tahoma"/>
          <w:sz w:val="22"/>
          <w:szCs w:val="22"/>
        </w:rPr>
      </w:pPr>
      <w:r>
        <w:rPr>
          <w:rFonts w:ascii="Tahoma" w:hAnsi="Tahoma"/>
          <w:sz w:val="22"/>
          <w:szCs w:val="22"/>
        </w:rPr>
        <w:t xml:space="preserve">(Dr. Michele CRECCHI)                                             ( Dr. Giorgio FARINA) </w:t>
      </w:r>
    </w:p>
    <w:tbl>
      <w:tblPr>
        <w:tblW w:w="0" w:type="auto"/>
        <w:tblLayout w:type="fixed"/>
        <w:tblLook w:val="0000"/>
      </w:tblPr>
      <w:tblGrid>
        <w:gridCol w:w="4682"/>
        <w:gridCol w:w="4682"/>
      </w:tblGrid>
      <w:tr w:rsidR="00083783">
        <w:tc>
          <w:tcPr>
            <w:tcW w:w="4682" w:type="dxa"/>
          </w:tcPr>
          <w:p w:rsidR="00083783" w:rsidRDefault="00083783" w:rsidP="0041169B">
            <w:pPr>
              <w:widowControl w:val="0"/>
              <w:snapToGrid w:val="0"/>
              <w:jc w:val="both"/>
              <w:rPr>
                <w:rFonts w:ascii="Tahoma" w:hAnsi="Tahoma"/>
                <w:color w:val="000000"/>
              </w:rPr>
            </w:pPr>
          </w:p>
        </w:tc>
        <w:tc>
          <w:tcPr>
            <w:tcW w:w="4682" w:type="dxa"/>
          </w:tcPr>
          <w:p w:rsidR="00083783" w:rsidRDefault="00083783">
            <w:pPr>
              <w:widowControl w:val="0"/>
              <w:jc w:val="both"/>
              <w:rPr>
                <w:rFonts w:ascii="Tahoma" w:hAnsi="Tahoma"/>
                <w:color w:val="000000"/>
              </w:rPr>
            </w:pPr>
          </w:p>
        </w:tc>
      </w:tr>
      <w:tr w:rsidR="00083783">
        <w:tc>
          <w:tcPr>
            <w:tcW w:w="4682" w:type="dxa"/>
          </w:tcPr>
          <w:p w:rsidR="00083783" w:rsidRDefault="00083783">
            <w:pPr>
              <w:widowControl w:val="0"/>
              <w:jc w:val="both"/>
              <w:rPr>
                <w:rFonts w:ascii="Tahoma" w:hAnsi="Tahoma"/>
                <w:color w:val="000000"/>
              </w:rPr>
            </w:pPr>
          </w:p>
        </w:tc>
        <w:tc>
          <w:tcPr>
            <w:tcW w:w="4682" w:type="dxa"/>
          </w:tcPr>
          <w:p w:rsidR="00083783" w:rsidRDefault="00083783" w:rsidP="0041169B">
            <w:pPr>
              <w:widowControl w:val="0"/>
              <w:snapToGrid w:val="0"/>
              <w:jc w:val="both"/>
              <w:rPr>
                <w:rFonts w:ascii="Tahoma" w:hAnsi="Tahoma"/>
                <w:color w:val="000000"/>
              </w:rPr>
            </w:pPr>
          </w:p>
        </w:tc>
      </w:tr>
      <w:tr w:rsidR="00083783" w:rsidRPr="007905C7" w:rsidTr="008909C1">
        <w:tblPrEx>
          <w:tblLook w:val="01E0"/>
        </w:tblPrEx>
        <w:tc>
          <w:tcPr>
            <w:tcW w:w="4682" w:type="dxa"/>
          </w:tcPr>
          <w:p w:rsidR="00083783" w:rsidRPr="008909C1" w:rsidRDefault="00083783" w:rsidP="008909C1">
            <w:pPr>
              <w:widowControl w:val="0"/>
              <w:jc w:val="both"/>
              <w:rPr>
                <w:rFonts w:ascii="Tahoma" w:hAnsi="Tahoma"/>
                <w:color w:val="000000"/>
              </w:rPr>
            </w:pPr>
          </w:p>
        </w:tc>
        <w:tc>
          <w:tcPr>
            <w:tcW w:w="4682" w:type="dxa"/>
          </w:tcPr>
          <w:p w:rsidR="00083783" w:rsidRPr="008909C1" w:rsidRDefault="00083783" w:rsidP="008909C1">
            <w:pPr>
              <w:widowControl w:val="0"/>
              <w:jc w:val="both"/>
              <w:rPr>
                <w:rFonts w:ascii="Tahoma" w:hAnsi="Tahoma"/>
                <w:color w:val="000000"/>
              </w:rPr>
            </w:pPr>
          </w:p>
        </w:tc>
      </w:tr>
    </w:tbl>
    <w:p w:rsidR="00083783" w:rsidRDefault="00083783">
      <w:pPr>
        <w:spacing w:line="200" w:lineRule="atLeast"/>
        <w:ind w:right="4844"/>
      </w:pPr>
    </w:p>
    <w:sectPr w:rsidR="00083783" w:rsidSect="007E25FB">
      <w:footerReference w:type="default" r:id="rId7"/>
      <w:pgSz w:w="11906" w:h="16838"/>
      <w:pgMar w:top="1418"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783" w:rsidRDefault="00083783">
      <w:r>
        <w:separator/>
      </w:r>
    </w:p>
  </w:endnote>
  <w:endnote w:type="continuationSeparator" w:id="1">
    <w:p w:rsidR="00083783" w:rsidRDefault="0008378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783" w:rsidRDefault="00083783">
    <w:pPr>
      <w:pStyle w:val="Foote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783" w:rsidRDefault="00083783">
      <w:r>
        <w:separator/>
      </w:r>
    </w:p>
  </w:footnote>
  <w:footnote w:type="continuationSeparator" w:id="1">
    <w:p w:rsidR="00083783" w:rsidRDefault="000837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900"/>
        </w:tabs>
        <w:ind w:left="900" w:hanging="360"/>
      </w:pPr>
      <w:rPr>
        <w:rFonts w:ascii="Wingdings" w:hAnsi="Wingdings"/>
      </w:rPr>
    </w:lvl>
  </w:abstractNum>
  <w:abstractNum w:abstractNumId="1">
    <w:nsid w:val="00000002"/>
    <w:multiLevelType w:val="singleLevel"/>
    <w:tmpl w:val="00000002"/>
    <w:name w:val="WW8Num2"/>
    <w:lvl w:ilvl="0">
      <w:start w:val="3"/>
      <w:numFmt w:val="decimal"/>
      <w:lvlText w:val="%1."/>
      <w:lvlJc w:val="left"/>
      <w:pPr>
        <w:tabs>
          <w:tab w:val="num" w:pos="720"/>
        </w:tabs>
        <w:ind w:left="720" w:hanging="360"/>
      </w:pPr>
      <w:rPr>
        <w:rFonts w:ascii="Arial" w:eastAsia="Times New Roman" w:hAnsi="Arial" w:cs="Arial"/>
      </w:rPr>
    </w:lvl>
  </w:abstractNum>
  <w:abstractNum w:abstractNumId="2">
    <w:nsid w:val="00000003"/>
    <w:multiLevelType w:val="multilevel"/>
    <w:tmpl w:val="00000003"/>
    <w:name w:val="WW8Num3"/>
    <w:lvl w:ilvl="0">
      <w:start w:val="1"/>
      <w:numFmt w:val="decimal"/>
      <w:lvlText w:val="%1."/>
      <w:lvlJc w:val="left"/>
      <w:pPr>
        <w:tabs>
          <w:tab w:val="num" w:pos="357"/>
        </w:tabs>
        <w:ind w:left="357" w:hanging="360"/>
      </w:pPr>
      <w:rPr>
        <w:rFonts w:cs="Times New Roman"/>
      </w:rPr>
    </w:lvl>
    <w:lvl w:ilvl="1">
      <w:start w:val="1"/>
      <w:numFmt w:val="bullet"/>
      <w:lvlText w:val=""/>
      <w:lvlJc w:val="left"/>
      <w:pPr>
        <w:tabs>
          <w:tab w:val="num" w:pos="1077"/>
        </w:tabs>
        <w:ind w:left="1077" w:hanging="360"/>
      </w:pPr>
      <w:rPr>
        <w:rFonts w:ascii="Symbol" w:hAnsi="Symbol"/>
      </w:rPr>
    </w:lvl>
    <w:lvl w:ilvl="2">
      <w:numFmt w:val="bullet"/>
      <w:lvlText w:val="-"/>
      <w:lvlJc w:val="left"/>
      <w:pPr>
        <w:tabs>
          <w:tab w:val="num" w:pos="1977"/>
        </w:tabs>
        <w:ind w:left="1977" w:hanging="360"/>
      </w:pPr>
      <w:rPr>
        <w:rFonts w:ascii="Tahoma" w:hAnsi="Tahoma"/>
      </w:rPr>
    </w:lvl>
    <w:lvl w:ilvl="3">
      <w:start w:val="1"/>
      <w:numFmt w:val="bullet"/>
      <w:lvlText w:val=""/>
      <w:lvlJc w:val="left"/>
      <w:pPr>
        <w:tabs>
          <w:tab w:val="num" w:pos="2517"/>
        </w:tabs>
        <w:ind w:left="2517" w:hanging="360"/>
      </w:pPr>
      <w:rPr>
        <w:rFonts w:ascii="Symbol" w:hAnsi="Symbol"/>
      </w:rPr>
    </w:lvl>
    <w:lvl w:ilvl="4">
      <w:start w:val="1"/>
      <w:numFmt w:val="lowerLetter"/>
      <w:lvlText w:val="%5."/>
      <w:lvlJc w:val="left"/>
      <w:pPr>
        <w:tabs>
          <w:tab w:val="num" w:pos="3237"/>
        </w:tabs>
        <w:ind w:left="3237" w:hanging="360"/>
      </w:pPr>
      <w:rPr>
        <w:rFonts w:cs="Times New Roman"/>
      </w:rPr>
    </w:lvl>
    <w:lvl w:ilvl="5">
      <w:start w:val="1"/>
      <w:numFmt w:val="lowerRoman"/>
      <w:lvlText w:val="%6."/>
      <w:lvlJc w:val="left"/>
      <w:pPr>
        <w:tabs>
          <w:tab w:val="num" w:pos="3957"/>
        </w:tabs>
        <w:ind w:left="3957" w:hanging="180"/>
      </w:pPr>
      <w:rPr>
        <w:rFonts w:cs="Times New Roman"/>
      </w:rPr>
    </w:lvl>
    <w:lvl w:ilvl="6">
      <w:start w:val="1"/>
      <w:numFmt w:val="decimal"/>
      <w:lvlText w:val="%7."/>
      <w:lvlJc w:val="left"/>
      <w:pPr>
        <w:tabs>
          <w:tab w:val="num" w:pos="4677"/>
        </w:tabs>
        <w:ind w:left="4677" w:hanging="360"/>
      </w:pPr>
      <w:rPr>
        <w:rFonts w:cs="Times New Roman"/>
      </w:rPr>
    </w:lvl>
    <w:lvl w:ilvl="7">
      <w:start w:val="1"/>
      <w:numFmt w:val="lowerLetter"/>
      <w:lvlText w:val="%8."/>
      <w:lvlJc w:val="left"/>
      <w:pPr>
        <w:tabs>
          <w:tab w:val="num" w:pos="5397"/>
        </w:tabs>
        <w:ind w:left="5397" w:hanging="360"/>
      </w:pPr>
      <w:rPr>
        <w:rFonts w:cs="Times New Roman"/>
      </w:rPr>
    </w:lvl>
    <w:lvl w:ilvl="8">
      <w:start w:val="1"/>
      <w:numFmt w:val="lowerRoman"/>
      <w:lvlText w:val="%9."/>
      <w:lvlJc w:val="left"/>
      <w:pPr>
        <w:tabs>
          <w:tab w:val="num" w:pos="6117"/>
        </w:tabs>
        <w:ind w:left="6117" w:hanging="180"/>
      </w:pPr>
      <w:rPr>
        <w:rFonts w:cs="Times New Roman"/>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0"/>
        </w:tabs>
        <w:ind w:left="720"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multilevel"/>
    <w:tmpl w:val="00000007"/>
    <w:name w:val="WW8Num7"/>
    <w:lvl w:ilvl="0">
      <w:start w:val="1"/>
      <w:numFmt w:val="bullet"/>
      <w:lvlText w:val=""/>
      <w:lvlJc w:val="left"/>
      <w:pPr>
        <w:tabs>
          <w:tab w:val="num" w:pos="1077"/>
        </w:tabs>
        <w:ind w:left="1077" w:hanging="360"/>
      </w:pPr>
      <w:rPr>
        <w:rFonts w:ascii="Symbol" w:hAnsi="Symbol"/>
      </w:rPr>
    </w:lvl>
    <w:lvl w:ilvl="1">
      <w:start w:val="1"/>
      <w:numFmt w:val="bullet"/>
      <w:lvlText w:val="o"/>
      <w:lvlJc w:val="left"/>
      <w:pPr>
        <w:tabs>
          <w:tab w:val="num" w:pos="1797"/>
        </w:tabs>
        <w:ind w:left="1797" w:hanging="360"/>
      </w:pPr>
      <w:rPr>
        <w:rFonts w:ascii="Courier New" w:hAnsi="Courier New"/>
      </w:rPr>
    </w:lvl>
    <w:lvl w:ilvl="2">
      <w:start w:val="1"/>
      <w:numFmt w:val="bullet"/>
      <w:lvlText w:val=""/>
      <w:lvlJc w:val="left"/>
      <w:pPr>
        <w:tabs>
          <w:tab w:val="num" w:pos="2517"/>
        </w:tabs>
        <w:ind w:left="2517" w:hanging="360"/>
      </w:pPr>
      <w:rPr>
        <w:rFonts w:ascii="Wingdings" w:hAnsi="Wingdings"/>
      </w:rPr>
    </w:lvl>
    <w:lvl w:ilvl="3">
      <w:start w:val="1"/>
      <w:numFmt w:val="bullet"/>
      <w:lvlText w:val=""/>
      <w:lvlJc w:val="left"/>
      <w:pPr>
        <w:tabs>
          <w:tab w:val="num" w:pos="3237"/>
        </w:tabs>
        <w:ind w:left="3237"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rPr>
    </w:lvl>
    <w:lvl w:ilvl="6">
      <w:start w:val="1"/>
      <w:numFmt w:val="bullet"/>
      <w:lvlText w:val=""/>
      <w:lvlJc w:val="left"/>
      <w:pPr>
        <w:tabs>
          <w:tab w:val="num" w:pos="5397"/>
        </w:tabs>
        <w:ind w:left="5397" w:hanging="360"/>
      </w:pPr>
      <w:rPr>
        <w:rFonts w:ascii="Symbol" w:hAnsi="Symbol"/>
      </w:rPr>
    </w:lvl>
    <w:lvl w:ilvl="7">
      <w:start w:val="1"/>
      <w:numFmt w:val="bullet"/>
      <w:lvlText w:val="o"/>
      <w:lvlJc w:val="left"/>
      <w:pPr>
        <w:tabs>
          <w:tab w:val="num" w:pos="6117"/>
        </w:tabs>
        <w:ind w:left="6117" w:hanging="360"/>
      </w:pPr>
      <w:rPr>
        <w:rFonts w:ascii="Courier New" w:hAnsi="Courier New"/>
      </w:rPr>
    </w:lvl>
    <w:lvl w:ilvl="8">
      <w:start w:val="1"/>
      <w:numFmt w:val="bullet"/>
      <w:lvlText w:val=""/>
      <w:lvlJc w:val="left"/>
      <w:pPr>
        <w:tabs>
          <w:tab w:val="num" w:pos="6837"/>
        </w:tabs>
        <w:ind w:left="6837" w:hanging="360"/>
      </w:pPr>
      <w:rPr>
        <w:rFonts w:ascii="Wingdings" w:hAnsi="Wingdings"/>
      </w:rPr>
    </w:lvl>
  </w:abstractNum>
  <w:abstractNum w:abstractNumId="7">
    <w:nsid w:val="00000008"/>
    <w:multiLevelType w:val="singleLevel"/>
    <w:tmpl w:val="00000008"/>
    <w:name w:val="WW8Num8"/>
    <w:lvl w:ilvl="0">
      <w:start w:val="1"/>
      <w:numFmt w:val="bullet"/>
      <w:lvlText w:val=""/>
      <w:lvlJc w:val="left"/>
      <w:pPr>
        <w:tabs>
          <w:tab w:val="num" w:pos="0"/>
        </w:tabs>
        <w:ind w:left="720" w:hanging="360"/>
      </w:pPr>
      <w:rPr>
        <w:rFonts w:ascii="Symbol" w:hAnsi="Symbol"/>
      </w:rPr>
    </w:lvl>
  </w:abstractNum>
  <w:abstractNum w:abstractNumId="8">
    <w:nsid w:val="00000009"/>
    <w:multiLevelType w:val="multilevel"/>
    <w:tmpl w:val="00000009"/>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9">
    <w:nsid w:val="016E0D90"/>
    <w:multiLevelType w:val="hybridMultilevel"/>
    <w:tmpl w:val="E2FEBDB2"/>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0">
    <w:nsid w:val="0A1870C1"/>
    <w:multiLevelType w:val="hybridMultilevel"/>
    <w:tmpl w:val="DC703474"/>
    <w:lvl w:ilvl="0" w:tplc="04100009">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nsid w:val="0C9264C1"/>
    <w:multiLevelType w:val="hybridMultilevel"/>
    <w:tmpl w:val="8CC4C982"/>
    <w:lvl w:ilvl="0" w:tplc="0410000F">
      <w:start w:val="2"/>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nsid w:val="2F465EC9"/>
    <w:multiLevelType w:val="hybridMultilevel"/>
    <w:tmpl w:val="A1D8819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48B45F87"/>
    <w:multiLevelType w:val="hybridMultilevel"/>
    <w:tmpl w:val="D0D894B0"/>
    <w:lvl w:ilvl="0" w:tplc="70607E1E">
      <w:numFmt w:val="bullet"/>
      <w:lvlText w:val="-"/>
      <w:lvlJc w:val="left"/>
      <w:pPr>
        <w:ind w:left="2148" w:hanging="360"/>
      </w:pPr>
      <w:rPr>
        <w:rFonts w:ascii="Tahoma" w:eastAsia="Times New Roman" w:hAnsi="Tahoma" w:hint="default"/>
      </w:rPr>
    </w:lvl>
    <w:lvl w:ilvl="1" w:tplc="04100003" w:tentative="1">
      <w:start w:val="1"/>
      <w:numFmt w:val="bullet"/>
      <w:lvlText w:val="o"/>
      <w:lvlJc w:val="left"/>
      <w:pPr>
        <w:ind w:left="2868" w:hanging="360"/>
      </w:pPr>
      <w:rPr>
        <w:rFonts w:ascii="Courier New" w:hAnsi="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14">
    <w:nsid w:val="4D975B8B"/>
    <w:multiLevelType w:val="hybridMultilevel"/>
    <w:tmpl w:val="F35EF072"/>
    <w:name w:val="WW8Num32"/>
    <w:lvl w:ilvl="0" w:tplc="04100009">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53C61208"/>
    <w:multiLevelType w:val="hybridMultilevel"/>
    <w:tmpl w:val="E3665F2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564675D2"/>
    <w:multiLevelType w:val="hybridMultilevel"/>
    <w:tmpl w:val="A336F92C"/>
    <w:lvl w:ilvl="0" w:tplc="29F4D24E">
      <w:numFmt w:val="bullet"/>
      <w:lvlText w:val="-"/>
      <w:lvlJc w:val="left"/>
      <w:pPr>
        <w:ind w:left="1788" w:hanging="360"/>
      </w:pPr>
      <w:rPr>
        <w:rFonts w:ascii="Tahoma" w:eastAsia="Times New Roman" w:hAnsi="Tahoma" w:hint="default"/>
      </w:rPr>
    </w:lvl>
    <w:lvl w:ilvl="1" w:tplc="04100003" w:tentative="1">
      <w:start w:val="1"/>
      <w:numFmt w:val="bullet"/>
      <w:lvlText w:val="o"/>
      <w:lvlJc w:val="left"/>
      <w:pPr>
        <w:ind w:left="2508" w:hanging="360"/>
      </w:pPr>
      <w:rPr>
        <w:rFonts w:ascii="Courier New" w:hAnsi="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17">
    <w:nsid w:val="64A14951"/>
    <w:multiLevelType w:val="multilevel"/>
    <w:tmpl w:val="E2FEBDB2"/>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8">
    <w:nsid w:val="7474524F"/>
    <w:multiLevelType w:val="hybridMultilevel"/>
    <w:tmpl w:val="2280E796"/>
    <w:lvl w:ilvl="0" w:tplc="17D4A3E2">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8"/>
  </w:num>
  <w:num w:numId="11">
    <w:abstractNumId w:val="12"/>
  </w:num>
  <w:num w:numId="12">
    <w:abstractNumId w:val="10"/>
  </w:num>
  <w:num w:numId="13">
    <w:abstractNumId w:val="14"/>
  </w:num>
  <w:num w:numId="14">
    <w:abstractNumId w:val="11"/>
  </w:num>
  <w:num w:numId="15">
    <w:abstractNumId w:val="9"/>
  </w:num>
  <w:num w:numId="16">
    <w:abstractNumId w:val="15"/>
  </w:num>
  <w:num w:numId="17">
    <w:abstractNumId w:val="16"/>
  </w:num>
  <w:num w:numId="18">
    <w:abstractNumId w:val="13"/>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stylePaneFormatFilter w:val="000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705A"/>
    <w:rsid w:val="000270E8"/>
    <w:rsid w:val="00062732"/>
    <w:rsid w:val="000773C0"/>
    <w:rsid w:val="00083783"/>
    <w:rsid w:val="0009050D"/>
    <w:rsid w:val="000B0569"/>
    <w:rsid w:val="000B3B89"/>
    <w:rsid w:val="000D6509"/>
    <w:rsid w:val="00104826"/>
    <w:rsid w:val="001123B2"/>
    <w:rsid w:val="00112D73"/>
    <w:rsid w:val="00120210"/>
    <w:rsid w:val="00125E95"/>
    <w:rsid w:val="00142D47"/>
    <w:rsid w:val="0014453A"/>
    <w:rsid w:val="00163A55"/>
    <w:rsid w:val="00165B51"/>
    <w:rsid w:val="00180A0C"/>
    <w:rsid w:val="0019696B"/>
    <w:rsid w:val="001C2BC3"/>
    <w:rsid w:val="001F19CF"/>
    <w:rsid w:val="0020643B"/>
    <w:rsid w:val="002206CB"/>
    <w:rsid w:val="00253505"/>
    <w:rsid w:val="00287596"/>
    <w:rsid w:val="002C03BF"/>
    <w:rsid w:val="003023A0"/>
    <w:rsid w:val="003038BE"/>
    <w:rsid w:val="00335EF3"/>
    <w:rsid w:val="003C37FF"/>
    <w:rsid w:val="003D46CF"/>
    <w:rsid w:val="003F0A75"/>
    <w:rsid w:val="0041169B"/>
    <w:rsid w:val="00413921"/>
    <w:rsid w:val="0042161E"/>
    <w:rsid w:val="00424DB4"/>
    <w:rsid w:val="00474341"/>
    <w:rsid w:val="004A03F3"/>
    <w:rsid w:val="005055F1"/>
    <w:rsid w:val="00544B6A"/>
    <w:rsid w:val="00576869"/>
    <w:rsid w:val="005859F4"/>
    <w:rsid w:val="00591085"/>
    <w:rsid w:val="005F17D8"/>
    <w:rsid w:val="00630247"/>
    <w:rsid w:val="006461D0"/>
    <w:rsid w:val="00647C5F"/>
    <w:rsid w:val="0069083A"/>
    <w:rsid w:val="006B66F0"/>
    <w:rsid w:val="006E7A05"/>
    <w:rsid w:val="00700C9E"/>
    <w:rsid w:val="00704C9D"/>
    <w:rsid w:val="007065B9"/>
    <w:rsid w:val="00746847"/>
    <w:rsid w:val="007873BA"/>
    <w:rsid w:val="007905C7"/>
    <w:rsid w:val="007A4BB5"/>
    <w:rsid w:val="007D13FC"/>
    <w:rsid w:val="007E25FB"/>
    <w:rsid w:val="0080307E"/>
    <w:rsid w:val="00820E8A"/>
    <w:rsid w:val="00840AB9"/>
    <w:rsid w:val="00857D22"/>
    <w:rsid w:val="008909C1"/>
    <w:rsid w:val="00891B8A"/>
    <w:rsid w:val="008A36C1"/>
    <w:rsid w:val="009037CB"/>
    <w:rsid w:val="00906EC5"/>
    <w:rsid w:val="0091383E"/>
    <w:rsid w:val="0093565E"/>
    <w:rsid w:val="00955441"/>
    <w:rsid w:val="00955EC4"/>
    <w:rsid w:val="009F22E4"/>
    <w:rsid w:val="00A25DA0"/>
    <w:rsid w:val="00A4169D"/>
    <w:rsid w:val="00AB5029"/>
    <w:rsid w:val="00AF3E01"/>
    <w:rsid w:val="00B04F24"/>
    <w:rsid w:val="00B10BEA"/>
    <w:rsid w:val="00B257B5"/>
    <w:rsid w:val="00B4164D"/>
    <w:rsid w:val="00B54302"/>
    <w:rsid w:val="00B57ACB"/>
    <w:rsid w:val="00B601A0"/>
    <w:rsid w:val="00B82A51"/>
    <w:rsid w:val="00BA5FE9"/>
    <w:rsid w:val="00BA7A06"/>
    <w:rsid w:val="00C05508"/>
    <w:rsid w:val="00C120EE"/>
    <w:rsid w:val="00C364A6"/>
    <w:rsid w:val="00C37AE1"/>
    <w:rsid w:val="00C81320"/>
    <w:rsid w:val="00C8288F"/>
    <w:rsid w:val="00CF705A"/>
    <w:rsid w:val="00CF7EE2"/>
    <w:rsid w:val="00D2502B"/>
    <w:rsid w:val="00D46AD5"/>
    <w:rsid w:val="00D83DE7"/>
    <w:rsid w:val="00DC7B6D"/>
    <w:rsid w:val="00E1248D"/>
    <w:rsid w:val="00E12F8C"/>
    <w:rsid w:val="00E60F24"/>
    <w:rsid w:val="00EA6985"/>
    <w:rsid w:val="00EB332C"/>
    <w:rsid w:val="00EC2B85"/>
    <w:rsid w:val="00EC674F"/>
    <w:rsid w:val="00ED683A"/>
    <w:rsid w:val="00ED7CBB"/>
    <w:rsid w:val="00F01D32"/>
    <w:rsid w:val="00F077F4"/>
    <w:rsid w:val="00F1603C"/>
    <w:rsid w:val="00F22805"/>
    <w:rsid w:val="00F24C78"/>
    <w:rsid w:val="00F27740"/>
    <w:rsid w:val="00F317F7"/>
    <w:rsid w:val="00F33587"/>
    <w:rsid w:val="00F356CF"/>
    <w:rsid w:val="00F41D1F"/>
    <w:rsid w:val="00F95B04"/>
    <w:rsid w:val="00FB1556"/>
    <w:rsid w:val="00FD244A"/>
    <w:rsid w:val="00FE0243"/>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5FB"/>
    <w:pPr>
      <w:suppressAutoHyphens/>
    </w:pPr>
    <w:rPr>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uiPriority w:val="99"/>
    <w:rsid w:val="007E25FB"/>
    <w:rPr>
      <w:rFonts w:ascii="Wingdings" w:hAnsi="Wingdings"/>
    </w:rPr>
  </w:style>
  <w:style w:type="character" w:customStyle="1" w:styleId="WW8Num2z0">
    <w:name w:val="WW8Num2z0"/>
    <w:uiPriority w:val="99"/>
    <w:rsid w:val="007E25FB"/>
    <w:rPr>
      <w:rFonts w:ascii="Arial" w:hAnsi="Arial"/>
    </w:rPr>
  </w:style>
  <w:style w:type="character" w:customStyle="1" w:styleId="WW8Num3z1">
    <w:name w:val="WW8Num3z1"/>
    <w:uiPriority w:val="99"/>
    <w:rsid w:val="007E25FB"/>
    <w:rPr>
      <w:rFonts w:ascii="Symbol" w:hAnsi="Symbol"/>
    </w:rPr>
  </w:style>
  <w:style w:type="character" w:customStyle="1" w:styleId="WW8Num3z2">
    <w:name w:val="WW8Num3z2"/>
    <w:uiPriority w:val="99"/>
    <w:rsid w:val="007E25FB"/>
    <w:rPr>
      <w:rFonts w:ascii="Tahoma" w:hAnsi="Tahoma"/>
    </w:rPr>
  </w:style>
  <w:style w:type="character" w:customStyle="1" w:styleId="WW8Num4z0">
    <w:name w:val="WW8Num4z0"/>
    <w:uiPriority w:val="99"/>
    <w:rsid w:val="007E25FB"/>
    <w:rPr>
      <w:rFonts w:ascii="Symbol" w:hAnsi="Symbol"/>
    </w:rPr>
  </w:style>
  <w:style w:type="character" w:customStyle="1" w:styleId="WW8Num5z0">
    <w:name w:val="WW8Num5z0"/>
    <w:uiPriority w:val="99"/>
    <w:rsid w:val="007E25FB"/>
    <w:rPr>
      <w:rFonts w:ascii="Wingdings" w:hAnsi="Wingdings"/>
    </w:rPr>
  </w:style>
  <w:style w:type="character" w:customStyle="1" w:styleId="WW8Num6z0">
    <w:name w:val="WW8Num6z0"/>
    <w:uiPriority w:val="99"/>
    <w:rsid w:val="007E25FB"/>
    <w:rPr>
      <w:rFonts w:ascii="Tahoma" w:hAnsi="Tahoma"/>
    </w:rPr>
  </w:style>
  <w:style w:type="character" w:customStyle="1" w:styleId="WW8Num7z0">
    <w:name w:val="WW8Num7z0"/>
    <w:uiPriority w:val="99"/>
    <w:rsid w:val="007E25FB"/>
    <w:rPr>
      <w:rFonts w:ascii="Symbol" w:hAnsi="Symbol"/>
    </w:rPr>
  </w:style>
  <w:style w:type="character" w:customStyle="1" w:styleId="WW8Num7z1">
    <w:name w:val="WW8Num7z1"/>
    <w:uiPriority w:val="99"/>
    <w:rsid w:val="007E25FB"/>
    <w:rPr>
      <w:rFonts w:ascii="Symbol" w:hAnsi="Symbol"/>
    </w:rPr>
  </w:style>
  <w:style w:type="character" w:customStyle="1" w:styleId="WW8Num7z2">
    <w:name w:val="WW8Num7z2"/>
    <w:uiPriority w:val="99"/>
    <w:rsid w:val="007E25FB"/>
    <w:rPr>
      <w:rFonts w:ascii="Tahoma" w:hAnsi="Tahoma"/>
    </w:rPr>
  </w:style>
  <w:style w:type="character" w:customStyle="1" w:styleId="WW8Num8z0">
    <w:name w:val="WW8Num8z0"/>
    <w:uiPriority w:val="99"/>
    <w:rsid w:val="007E25FB"/>
    <w:rPr>
      <w:rFonts w:ascii="Symbol" w:hAnsi="Symbol"/>
    </w:rPr>
  </w:style>
  <w:style w:type="character" w:customStyle="1" w:styleId="Carpredefinitoparagrafo3">
    <w:name w:val="Car. predefinito paragrafo3"/>
    <w:uiPriority w:val="99"/>
    <w:rsid w:val="007E25FB"/>
  </w:style>
  <w:style w:type="character" w:customStyle="1" w:styleId="WW8Num3z0">
    <w:name w:val="WW8Num3z0"/>
    <w:uiPriority w:val="99"/>
    <w:rsid w:val="007E25FB"/>
    <w:rPr>
      <w:rFonts w:ascii="Arial" w:hAnsi="Arial"/>
    </w:rPr>
  </w:style>
  <w:style w:type="character" w:customStyle="1" w:styleId="WW8Num5z1">
    <w:name w:val="WW8Num5z1"/>
    <w:uiPriority w:val="99"/>
    <w:rsid w:val="007E25FB"/>
    <w:rPr>
      <w:rFonts w:ascii="Courier New" w:hAnsi="Courier New"/>
    </w:rPr>
  </w:style>
  <w:style w:type="character" w:customStyle="1" w:styleId="WW8Num5z2">
    <w:name w:val="WW8Num5z2"/>
    <w:uiPriority w:val="99"/>
    <w:rsid w:val="007E25FB"/>
    <w:rPr>
      <w:rFonts w:ascii="Wingdings" w:hAnsi="Wingdings"/>
    </w:rPr>
  </w:style>
  <w:style w:type="character" w:customStyle="1" w:styleId="WW8Num6z1">
    <w:name w:val="WW8Num6z1"/>
    <w:uiPriority w:val="99"/>
    <w:rsid w:val="007E25FB"/>
    <w:rPr>
      <w:rFonts w:ascii="Courier New" w:hAnsi="Courier New"/>
    </w:rPr>
  </w:style>
  <w:style w:type="character" w:customStyle="1" w:styleId="WW8Num6z2">
    <w:name w:val="WW8Num6z2"/>
    <w:uiPriority w:val="99"/>
    <w:rsid w:val="007E25FB"/>
    <w:rPr>
      <w:rFonts w:ascii="Wingdings" w:hAnsi="Wingdings"/>
    </w:rPr>
  </w:style>
  <w:style w:type="character" w:customStyle="1" w:styleId="WW8Num6z3">
    <w:name w:val="WW8Num6z3"/>
    <w:uiPriority w:val="99"/>
    <w:rsid w:val="007E25FB"/>
    <w:rPr>
      <w:rFonts w:ascii="Symbol" w:hAnsi="Symbol"/>
    </w:rPr>
  </w:style>
  <w:style w:type="character" w:customStyle="1" w:styleId="WW8Num8z1">
    <w:name w:val="WW8Num8z1"/>
    <w:uiPriority w:val="99"/>
    <w:rsid w:val="007E25FB"/>
    <w:rPr>
      <w:rFonts w:ascii="Courier New" w:hAnsi="Courier New"/>
    </w:rPr>
  </w:style>
  <w:style w:type="character" w:customStyle="1" w:styleId="WW8Num8z2">
    <w:name w:val="WW8Num8z2"/>
    <w:uiPriority w:val="99"/>
    <w:rsid w:val="007E25FB"/>
    <w:rPr>
      <w:rFonts w:ascii="Wingdings" w:hAnsi="Wingdings"/>
    </w:rPr>
  </w:style>
  <w:style w:type="character" w:customStyle="1" w:styleId="WW8Num9z0">
    <w:name w:val="WW8Num9z0"/>
    <w:uiPriority w:val="99"/>
    <w:rsid w:val="007E25FB"/>
    <w:rPr>
      <w:rFonts w:ascii="Symbol" w:hAnsi="Symbol"/>
    </w:rPr>
  </w:style>
  <w:style w:type="character" w:customStyle="1" w:styleId="WW8Num9z1">
    <w:name w:val="WW8Num9z1"/>
    <w:uiPriority w:val="99"/>
    <w:rsid w:val="007E25FB"/>
    <w:rPr>
      <w:rFonts w:ascii="Courier New" w:hAnsi="Courier New"/>
    </w:rPr>
  </w:style>
  <w:style w:type="character" w:customStyle="1" w:styleId="WW8Num9z2">
    <w:name w:val="WW8Num9z2"/>
    <w:uiPriority w:val="99"/>
    <w:rsid w:val="007E25FB"/>
    <w:rPr>
      <w:rFonts w:ascii="Wingdings" w:hAnsi="Wingdings"/>
    </w:rPr>
  </w:style>
  <w:style w:type="character" w:customStyle="1" w:styleId="WW8Num10z0">
    <w:name w:val="WW8Num10z0"/>
    <w:uiPriority w:val="99"/>
    <w:rsid w:val="007E25FB"/>
    <w:rPr>
      <w:rFonts w:ascii="Symbol" w:hAnsi="Symbol"/>
    </w:rPr>
  </w:style>
  <w:style w:type="character" w:customStyle="1" w:styleId="WW8Num10z1">
    <w:name w:val="WW8Num10z1"/>
    <w:uiPriority w:val="99"/>
    <w:rsid w:val="007E25FB"/>
    <w:rPr>
      <w:rFonts w:ascii="Courier New" w:hAnsi="Courier New"/>
    </w:rPr>
  </w:style>
  <w:style w:type="character" w:customStyle="1" w:styleId="WW8Num10z2">
    <w:name w:val="WW8Num10z2"/>
    <w:uiPriority w:val="99"/>
    <w:rsid w:val="007E25FB"/>
    <w:rPr>
      <w:rFonts w:ascii="Wingdings" w:hAnsi="Wingdings"/>
    </w:rPr>
  </w:style>
  <w:style w:type="character" w:customStyle="1" w:styleId="WW8Num11z0">
    <w:name w:val="WW8Num11z0"/>
    <w:uiPriority w:val="99"/>
    <w:rsid w:val="007E25FB"/>
    <w:rPr>
      <w:rFonts w:ascii="Tahoma" w:hAnsi="Tahoma"/>
    </w:rPr>
  </w:style>
  <w:style w:type="character" w:customStyle="1" w:styleId="WW8Num11z1">
    <w:name w:val="WW8Num11z1"/>
    <w:uiPriority w:val="99"/>
    <w:rsid w:val="007E25FB"/>
    <w:rPr>
      <w:rFonts w:ascii="Courier New" w:hAnsi="Courier New"/>
    </w:rPr>
  </w:style>
  <w:style w:type="character" w:customStyle="1" w:styleId="WW8Num11z2">
    <w:name w:val="WW8Num11z2"/>
    <w:uiPriority w:val="99"/>
    <w:rsid w:val="007E25FB"/>
    <w:rPr>
      <w:rFonts w:ascii="Wingdings" w:hAnsi="Wingdings"/>
    </w:rPr>
  </w:style>
  <w:style w:type="character" w:customStyle="1" w:styleId="WW8Num11z3">
    <w:name w:val="WW8Num11z3"/>
    <w:uiPriority w:val="99"/>
    <w:rsid w:val="007E25FB"/>
    <w:rPr>
      <w:rFonts w:ascii="Symbol" w:hAnsi="Symbol"/>
    </w:rPr>
  </w:style>
  <w:style w:type="character" w:customStyle="1" w:styleId="WW8Num12z0">
    <w:name w:val="WW8Num12z0"/>
    <w:uiPriority w:val="99"/>
    <w:rsid w:val="007E25FB"/>
    <w:rPr>
      <w:rFonts w:ascii="Tahoma" w:hAnsi="Tahoma"/>
    </w:rPr>
  </w:style>
  <w:style w:type="character" w:customStyle="1" w:styleId="WW8Num12z1">
    <w:name w:val="WW8Num12z1"/>
    <w:uiPriority w:val="99"/>
    <w:rsid w:val="007E25FB"/>
    <w:rPr>
      <w:rFonts w:ascii="Courier New" w:hAnsi="Courier New"/>
    </w:rPr>
  </w:style>
  <w:style w:type="character" w:customStyle="1" w:styleId="WW8Num12z2">
    <w:name w:val="WW8Num12z2"/>
    <w:uiPriority w:val="99"/>
    <w:rsid w:val="007E25FB"/>
    <w:rPr>
      <w:rFonts w:ascii="Wingdings" w:hAnsi="Wingdings"/>
    </w:rPr>
  </w:style>
  <w:style w:type="character" w:customStyle="1" w:styleId="WW8Num12z3">
    <w:name w:val="WW8Num12z3"/>
    <w:uiPriority w:val="99"/>
    <w:rsid w:val="007E25FB"/>
    <w:rPr>
      <w:rFonts w:ascii="Symbol" w:hAnsi="Symbol"/>
    </w:rPr>
  </w:style>
  <w:style w:type="character" w:customStyle="1" w:styleId="WW8Num13z0">
    <w:name w:val="WW8Num13z0"/>
    <w:uiPriority w:val="99"/>
    <w:rsid w:val="007E25FB"/>
    <w:rPr>
      <w:rFonts w:ascii="Symbol" w:hAnsi="Symbol"/>
    </w:rPr>
  </w:style>
  <w:style w:type="character" w:customStyle="1" w:styleId="WW8Num13z1">
    <w:name w:val="WW8Num13z1"/>
    <w:uiPriority w:val="99"/>
    <w:rsid w:val="007E25FB"/>
    <w:rPr>
      <w:rFonts w:ascii="Courier New" w:hAnsi="Courier New"/>
    </w:rPr>
  </w:style>
  <w:style w:type="character" w:customStyle="1" w:styleId="WW8Num13z2">
    <w:name w:val="WW8Num13z2"/>
    <w:uiPriority w:val="99"/>
    <w:rsid w:val="007E25FB"/>
    <w:rPr>
      <w:rFonts w:ascii="Wingdings" w:hAnsi="Wingdings"/>
    </w:rPr>
  </w:style>
  <w:style w:type="character" w:customStyle="1" w:styleId="WW8Num14z0">
    <w:name w:val="WW8Num14z0"/>
    <w:uiPriority w:val="99"/>
    <w:rsid w:val="007E25FB"/>
    <w:rPr>
      <w:rFonts w:ascii="Symbol" w:hAnsi="Symbol"/>
    </w:rPr>
  </w:style>
  <w:style w:type="character" w:customStyle="1" w:styleId="WW8Num14z1">
    <w:name w:val="WW8Num14z1"/>
    <w:uiPriority w:val="99"/>
    <w:rsid w:val="007E25FB"/>
    <w:rPr>
      <w:rFonts w:ascii="Courier New" w:hAnsi="Courier New"/>
    </w:rPr>
  </w:style>
  <w:style w:type="character" w:customStyle="1" w:styleId="WW8Num14z2">
    <w:name w:val="WW8Num14z2"/>
    <w:uiPriority w:val="99"/>
    <w:rsid w:val="007E25FB"/>
    <w:rPr>
      <w:rFonts w:ascii="Wingdings" w:hAnsi="Wingdings"/>
    </w:rPr>
  </w:style>
  <w:style w:type="character" w:customStyle="1" w:styleId="WW8Num15z0">
    <w:name w:val="WW8Num15z0"/>
    <w:uiPriority w:val="99"/>
    <w:rsid w:val="007E25FB"/>
    <w:rPr>
      <w:rFonts w:ascii="Symbol" w:hAnsi="Symbol"/>
    </w:rPr>
  </w:style>
  <w:style w:type="character" w:customStyle="1" w:styleId="WW8Num15z1">
    <w:name w:val="WW8Num15z1"/>
    <w:uiPriority w:val="99"/>
    <w:rsid w:val="007E25FB"/>
    <w:rPr>
      <w:rFonts w:ascii="Courier New" w:hAnsi="Courier New"/>
    </w:rPr>
  </w:style>
  <w:style w:type="character" w:customStyle="1" w:styleId="WW8Num15z2">
    <w:name w:val="WW8Num15z2"/>
    <w:uiPriority w:val="99"/>
    <w:rsid w:val="007E25FB"/>
    <w:rPr>
      <w:rFonts w:ascii="Wingdings" w:hAnsi="Wingdings"/>
    </w:rPr>
  </w:style>
  <w:style w:type="character" w:customStyle="1" w:styleId="WW8Num16z0">
    <w:name w:val="WW8Num16z0"/>
    <w:uiPriority w:val="99"/>
    <w:rsid w:val="007E25FB"/>
    <w:rPr>
      <w:rFonts w:ascii="Symbol" w:hAnsi="Symbol"/>
    </w:rPr>
  </w:style>
  <w:style w:type="character" w:customStyle="1" w:styleId="WW8Num16z1">
    <w:name w:val="WW8Num16z1"/>
    <w:uiPriority w:val="99"/>
    <w:rsid w:val="007E25FB"/>
    <w:rPr>
      <w:rFonts w:ascii="Courier New" w:hAnsi="Courier New"/>
    </w:rPr>
  </w:style>
  <w:style w:type="character" w:customStyle="1" w:styleId="WW8Num16z2">
    <w:name w:val="WW8Num16z2"/>
    <w:uiPriority w:val="99"/>
    <w:rsid w:val="007E25FB"/>
    <w:rPr>
      <w:rFonts w:ascii="Wingdings" w:hAnsi="Wingdings"/>
    </w:rPr>
  </w:style>
  <w:style w:type="character" w:customStyle="1" w:styleId="WW8Num17z0">
    <w:name w:val="WW8Num17z0"/>
    <w:uiPriority w:val="99"/>
    <w:rsid w:val="007E25FB"/>
    <w:rPr>
      <w:rFonts w:ascii="Symbol" w:hAnsi="Symbol"/>
    </w:rPr>
  </w:style>
  <w:style w:type="character" w:customStyle="1" w:styleId="WW8Num17z1">
    <w:name w:val="WW8Num17z1"/>
    <w:uiPriority w:val="99"/>
    <w:rsid w:val="007E25FB"/>
    <w:rPr>
      <w:rFonts w:ascii="Courier New" w:hAnsi="Courier New"/>
    </w:rPr>
  </w:style>
  <w:style w:type="character" w:customStyle="1" w:styleId="WW8Num17z2">
    <w:name w:val="WW8Num17z2"/>
    <w:uiPriority w:val="99"/>
    <w:rsid w:val="007E25FB"/>
    <w:rPr>
      <w:rFonts w:ascii="Wingdings" w:hAnsi="Wingdings"/>
    </w:rPr>
  </w:style>
  <w:style w:type="character" w:customStyle="1" w:styleId="WW8Num18z0">
    <w:name w:val="WW8Num18z0"/>
    <w:uiPriority w:val="99"/>
    <w:rsid w:val="007E25FB"/>
    <w:rPr>
      <w:rFonts w:ascii="Tahoma" w:hAnsi="Tahoma"/>
    </w:rPr>
  </w:style>
  <w:style w:type="character" w:customStyle="1" w:styleId="WW8Num18z1">
    <w:name w:val="WW8Num18z1"/>
    <w:uiPriority w:val="99"/>
    <w:rsid w:val="007E25FB"/>
    <w:rPr>
      <w:rFonts w:ascii="Courier New" w:hAnsi="Courier New"/>
    </w:rPr>
  </w:style>
  <w:style w:type="character" w:customStyle="1" w:styleId="WW8Num18z2">
    <w:name w:val="WW8Num18z2"/>
    <w:uiPriority w:val="99"/>
    <w:rsid w:val="007E25FB"/>
    <w:rPr>
      <w:rFonts w:ascii="Wingdings" w:hAnsi="Wingdings"/>
    </w:rPr>
  </w:style>
  <w:style w:type="character" w:customStyle="1" w:styleId="WW8Num18z3">
    <w:name w:val="WW8Num18z3"/>
    <w:uiPriority w:val="99"/>
    <w:rsid w:val="007E25FB"/>
    <w:rPr>
      <w:rFonts w:ascii="Symbol" w:hAnsi="Symbol"/>
    </w:rPr>
  </w:style>
  <w:style w:type="character" w:customStyle="1" w:styleId="Carpredefinitoparagrafo2">
    <w:name w:val="Car. predefinito paragrafo2"/>
    <w:uiPriority w:val="99"/>
    <w:rsid w:val="007E25FB"/>
  </w:style>
  <w:style w:type="character" w:customStyle="1" w:styleId="WW8Num1z1">
    <w:name w:val="WW8Num1z1"/>
    <w:uiPriority w:val="99"/>
    <w:rsid w:val="007E25FB"/>
    <w:rPr>
      <w:rFonts w:ascii="Courier New" w:hAnsi="Courier New"/>
    </w:rPr>
  </w:style>
  <w:style w:type="character" w:customStyle="1" w:styleId="WW8Num1z3">
    <w:name w:val="WW8Num1z3"/>
    <w:uiPriority w:val="99"/>
    <w:rsid w:val="007E25FB"/>
    <w:rPr>
      <w:rFonts w:ascii="Symbol" w:hAnsi="Symbol"/>
    </w:rPr>
  </w:style>
  <w:style w:type="character" w:customStyle="1" w:styleId="WW8Num2z1">
    <w:name w:val="WW8Num2z1"/>
    <w:uiPriority w:val="99"/>
    <w:rsid w:val="007E25FB"/>
    <w:rPr>
      <w:rFonts w:ascii="Courier New" w:hAnsi="Courier New"/>
    </w:rPr>
  </w:style>
  <w:style w:type="character" w:customStyle="1" w:styleId="WW8Num2z2">
    <w:name w:val="WW8Num2z2"/>
    <w:uiPriority w:val="99"/>
    <w:rsid w:val="007E25FB"/>
    <w:rPr>
      <w:rFonts w:ascii="Wingdings" w:hAnsi="Wingdings"/>
    </w:rPr>
  </w:style>
  <w:style w:type="character" w:customStyle="1" w:styleId="WW8Num2z3">
    <w:name w:val="WW8Num2z3"/>
    <w:uiPriority w:val="99"/>
    <w:rsid w:val="007E25FB"/>
    <w:rPr>
      <w:rFonts w:ascii="Symbol" w:hAnsi="Symbol"/>
    </w:rPr>
  </w:style>
  <w:style w:type="character" w:customStyle="1" w:styleId="WW8Num4z1">
    <w:name w:val="WW8Num4z1"/>
    <w:uiPriority w:val="99"/>
    <w:rsid w:val="007E25FB"/>
    <w:rPr>
      <w:rFonts w:ascii="Courier New" w:hAnsi="Courier New"/>
    </w:rPr>
  </w:style>
  <w:style w:type="character" w:customStyle="1" w:styleId="WW8Num4z2">
    <w:name w:val="WW8Num4z2"/>
    <w:uiPriority w:val="99"/>
    <w:rsid w:val="007E25FB"/>
    <w:rPr>
      <w:rFonts w:ascii="Wingdings" w:hAnsi="Wingdings"/>
    </w:rPr>
  </w:style>
  <w:style w:type="character" w:customStyle="1" w:styleId="WW8Num4z3">
    <w:name w:val="WW8Num4z3"/>
    <w:uiPriority w:val="99"/>
    <w:rsid w:val="007E25FB"/>
    <w:rPr>
      <w:rFonts w:ascii="Symbol" w:hAnsi="Symbol"/>
    </w:rPr>
  </w:style>
  <w:style w:type="character" w:customStyle="1" w:styleId="WW8Num5z3">
    <w:name w:val="WW8Num5z3"/>
    <w:uiPriority w:val="99"/>
    <w:rsid w:val="007E25FB"/>
    <w:rPr>
      <w:rFonts w:ascii="Symbol" w:hAnsi="Symbol"/>
    </w:rPr>
  </w:style>
  <w:style w:type="character" w:customStyle="1" w:styleId="Carpredefinitoparagrafo1">
    <w:name w:val="Car. predefinito paragrafo1"/>
    <w:uiPriority w:val="99"/>
    <w:rsid w:val="007E25FB"/>
  </w:style>
  <w:style w:type="paragraph" w:customStyle="1" w:styleId="Intestazione3">
    <w:name w:val="Intestazione3"/>
    <w:basedOn w:val="Normal"/>
    <w:next w:val="BodyText"/>
    <w:uiPriority w:val="99"/>
    <w:rsid w:val="007E25FB"/>
    <w:pPr>
      <w:keepNext/>
      <w:spacing w:before="240" w:after="120"/>
    </w:pPr>
    <w:rPr>
      <w:rFonts w:ascii="Arial" w:eastAsia="SimSun" w:hAnsi="Arial" w:cs="Mangal"/>
      <w:sz w:val="28"/>
      <w:szCs w:val="28"/>
    </w:rPr>
  </w:style>
  <w:style w:type="paragraph" w:styleId="BodyText">
    <w:name w:val="Body Text"/>
    <w:basedOn w:val="Normal"/>
    <w:link w:val="BodyTextChar"/>
    <w:uiPriority w:val="99"/>
    <w:rsid w:val="007E25FB"/>
    <w:pPr>
      <w:spacing w:after="120"/>
    </w:pPr>
  </w:style>
  <w:style w:type="character" w:customStyle="1" w:styleId="BodyTextChar">
    <w:name w:val="Body Text Char"/>
    <w:basedOn w:val="DefaultParagraphFont"/>
    <w:link w:val="BodyText"/>
    <w:uiPriority w:val="99"/>
    <w:semiHidden/>
    <w:locked/>
    <w:rsid w:val="00FB1556"/>
    <w:rPr>
      <w:rFonts w:cs="Times New Roman"/>
      <w:sz w:val="24"/>
      <w:szCs w:val="24"/>
      <w:lang w:eastAsia="ar-SA" w:bidi="ar-SA"/>
    </w:rPr>
  </w:style>
  <w:style w:type="paragraph" w:styleId="List">
    <w:name w:val="List"/>
    <w:basedOn w:val="BodyText"/>
    <w:uiPriority w:val="99"/>
    <w:rsid w:val="007E25FB"/>
    <w:rPr>
      <w:rFonts w:cs="Mangal"/>
    </w:rPr>
  </w:style>
  <w:style w:type="paragraph" w:customStyle="1" w:styleId="Didascalia3">
    <w:name w:val="Didascalia3"/>
    <w:basedOn w:val="Normal"/>
    <w:uiPriority w:val="99"/>
    <w:rsid w:val="007E25FB"/>
    <w:pPr>
      <w:suppressLineNumbers/>
      <w:spacing w:before="120" w:after="120"/>
    </w:pPr>
    <w:rPr>
      <w:rFonts w:cs="Mangal"/>
      <w:i/>
      <w:iCs/>
    </w:rPr>
  </w:style>
  <w:style w:type="paragraph" w:customStyle="1" w:styleId="Indice">
    <w:name w:val="Indice"/>
    <w:basedOn w:val="Normal"/>
    <w:uiPriority w:val="99"/>
    <w:rsid w:val="007E25FB"/>
    <w:pPr>
      <w:suppressLineNumbers/>
    </w:pPr>
    <w:rPr>
      <w:rFonts w:cs="Mangal"/>
    </w:rPr>
  </w:style>
  <w:style w:type="paragraph" w:customStyle="1" w:styleId="Intestazione2">
    <w:name w:val="Intestazione2"/>
    <w:basedOn w:val="Normal"/>
    <w:next w:val="BodyText"/>
    <w:uiPriority w:val="99"/>
    <w:rsid w:val="007E25FB"/>
    <w:pPr>
      <w:keepNext/>
      <w:spacing w:before="240" w:after="120"/>
    </w:pPr>
    <w:rPr>
      <w:rFonts w:ascii="Arial" w:eastAsia="SimSun" w:hAnsi="Arial" w:cs="Mangal"/>
      <w:sz w:val="28"/>
      <w:szCs w:val="28"/>
    </w:rPr>
  </w:style>
  <w:style w:type="paragraph" w:customStyle="1" w:styleId="Didascalia2">
    <w:name w:val="Didascalia2"/>
    <w:basedOn w:val="Normal"/>
    <w:uiPriority w:val="99"/>
    <w:rsid w:val="007E25FB"/>
    <w:pPr>
      <w:suppressLineNumbers/>
      <w:spacing w:before="120" w:after="120"/>
    </w:pPr>
    <w:rPr>
      <w:rFonts w:cs="Mangal"/>
      <w:i/>
      <w:iCs/>
    </w:rPr>
  </w:style>
  <w:style w:type="paragraph" w:customStyle="1" w:styleId="Intestazione1">
    <w:name w:val="Intestazione1"/>
    <w:basedOn w:val="Normal"/>
    <w:next w:val="BodyText"/>
    <w:uiPriority w:val="99"/>
    <w:rsid w:val="007E25FB"/>
    <w:pPr>
      <w:keepNext/>
      <w:spacing w:before="240" w:after="120"/>
    </w:pPr>
    <w:rPr>
      <w:rFonts w:ascii="Arial" w:hAnsi="Arial" w:cs="Mangal"/>
      <w:sz w:val="28"/>
      <w:szCs w:val="28"/>
    </w:rPr>
  </w:style>
  <w:style w:type="paragraph" w:customStyle="1" w:styleId="Didascalia1">
    <w:name w:val="Didascalia1"/>
    <w:basedOn w:val="Normal"/>
    <w:uiPriority w:val="99"/>
    <w:rsid w:val="007E25FB"/>
    <w:pPr>
      <w:suppressLineNumbers/>
      <w:spacing w:before="120" w:after="120"/>
    </w:pPr>
    <w:rPr>
      <w:rFonts w:cs="Mangal"/>
      <w:i/>
      <w:iCs/>
    </w:rPr>
  </w:style>
  <w:style w:type="paragraph" w:styleId="BalloonText">
    <w:name w:val="Balloon Text"/>
    <w:basedOn w:val="Normal"/>
    <w:link w:val="BalloonTextChar"/>
    <w:uiPriority w:val="99"/>
    <w:rsid w:val="007E25F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B1556"/>
    <w:rPr>
      <w:rFonts w:cs="Times New Roman"/>
      <w:sz w:val="2"/>
      <w:lang w:eastAsia="ar-SA" w:bidi="ar-SA"/>
    </w:rPr>
  </w:style>
  <w:style w:type="paragraph" w:styleId="Header">
    <w:name w:val="header"/>
    <w:basedOn w:val="Normal"/>
    <w:link w:val="HeaderChar"/>
    <w:uiPriority w:val="99"/>
    <w:rsid w:val="007E25FB"/>
    <w:pPr>
      <w:tabs>
        <w:tab w:val="center" w:pos="4819"/>
        <w:tab w:val="right" w:pos="9638"/>
      </w:tabs>
    </w:pPr>
  </w:style>
  <w:style w:type="character" w:customStyle="1" w:styleId="HeaderChar">
    <w:name w:val="Header Char"/>
    <w:basedOn w:val="DefaultParagraphFont"/>
    <w:link w:val="Header"/>
    <w:uiPriority w:val="99"/>
    <w:semiHidden/>
    <w:locked/>
    <w:rsid w:val="00FB1556"/>
    <w:rPr>
      <w:rFonts w:cs="Times New Roman"/>
      <w:sz w:val="24"/>
      <w:szCs w:val="24"/>
      <w:lang w:eastAsia="ar-SA" w:bidi="ar-SA"/>
    </w:rPr>
  </w:style>
  <w:style w:type="paragraph" w:styleId="Footer">
    <w:name w:val="footer"/>
    <w:basedOn w:val="Normal"/>
    <w:link w:val="FooterChar"/>
    <w:uiPriority w:val="99"/>
    <w:rsid w:val="007E25FB"/>
    <w:pPr>
      <w:tabs>
        <w:tab w:val="center" w:pos="4819"/>
        <w:tab w:val="right" w:pos="9638"/>
      </w:tabs>
    </w:pPr>
  </w:style>
  <w:style w:type="character" w:customStyle="1" w:styleId="FooterChar">
    <w:name w:val="Footer Char"/>
    <w:basedOn w:val="DefaultParagraphFont"/>
    <w:link w:val="Footer"/>
    <w:uiPriority w:val="99"/>
    <w:semiHidden/>
    <w:locked/>
    <w:rsid w:val="00FB1556"/>
    <w:rPr>
      <w:rFonts w:cs="Times New Roman"/>
      <w:sz w:val="24"/>
      <w:szCs w:val="24"/>
      <w:lang w:eastAsia="ar-SA" w:bidi="ar-SA"/>
    </w:rPr>
  </w:style>
  <w:style w:type="paragraph" w:customStyle="1" w:styleId="Contenutotabella">
    <w:name w:val="Contenuto tabella"/>
    <w:basedOn w:val="Normal"/>
    <w:uiPriority w:val="99"/>
    <w:rsid w:val="007E25FB"/>
    <w:pPr>
      <w:suppressLineNumbers/>
    </w:pPr>
  </w:style>
  <w:style w:type="paragraph" w:customStyle="1" w:styleId="Intestazionetabella">
    <w:name w:val="Intestazione tabella"/>
    <w:basedOn w:val="Contenutotabella"/>
    <w:uiPriority w:val="99"/>
    <w:rsid w:val="007E25FB"/>
    <w:pPr>
      <w:jc w:val="center"/>
    </w:pPr>
    <w:rPr>
      <w:b/>
      <w:bCs/>
    </w:rPr>
  </w:style>
  <w:style w:type="paragraph" w:customStyle="1" w:styleId="Corpodeltesto21">
    <w:name w:val="Corpo del testo 21"/>
    <w:basedOn w:val="Normal"/>
    <w:uiPriority w:val="99"/>
    <w:rsid w:val="007E25FB"/>
    <w:pPr>
      <w:spacing w:line="480" w:lineRule="exact"/>
      <w:jc w:val="both"/>
    </w:pPr>
    <w:rPr>
      <w:rFonts w:ascii="Courier New" w:hAnsi="Courier New" w:cs="Courier New"/>
    </w:rPr>
  </w:style>
  <w:style w:type="table" w:styleId="TableGrid">
    <w:name w:val="Table Grid"/>
    <w:basedOn w:val="TableNormal"/>
    <w:uiPriority w:val="99"/>
    <w:rsid w:val="0020643B"/>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824</TotalTime>
  <Pages>7</Pages>
  <Words>2770</Words>
  <Characters>15792</Characters>
  <Application>Microsoft Office Outlook</Application>
  <DocSecurity>0</DocSecurity>
  <Lines>0</Lines>
  <Paragraphs>0</Paragraphs>
  <ScaleCrop>false</ScaleCrop>
  <Company>Regione PIEMONTE - ASL20</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SCRITTURA PRIVATA DI CONVENZIONE TRA L’ASL AL, L’ENTE GESTORE DELLE FUNZIONI SOCIO-ASSISTENZIALI SCHEMA CONTRATTUALE PER LA DEFINIZIONE DEI RAPPORTI TRA SOGGETTI PUBBLICI</dc:title>
  <dc:subject/>
  <dc:creator>StraffiD</dc:creator>
  <cp:keywords/>
  <dc:description/>
  <cp:lastModifiedBy>mondello</cp:lastModifiedBy>
  <cp:revision>53</cp:revision>
  <cp:lastPrinted>2012-04-02T12:01:00Z</cp:lastPrinted>
  <dcterms:created xsi:type="dcterms:W3CDTF">2014-01-10T15:54:00Z</dcterms:created>
  <dcterms:modified xsi:type="dcterms:W3CDTF">2014-01-17T15:58:00Z</dcterms:modified>
</cp:coreProperties>
</file>