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jc w:val="center"/>
        <w:rPr>
          <w:szCs w:val="22"/>
        </w:rPr>
      </w:pPr>
      <w:r>
        <w:rPr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true"/>
        <w:bidi w:val="0"/>
        <w:ind w:left="0" w:right="113" w:hanging="0"/>
        <w:jc w:val="both"/>
        <w:rPr/>
      </w:pPr>
      <w:r>
        <w:rPr>
          <w:rFonts w:eastAsia="Webdings"/>
          <w:b/>
          <w:bCs/>
          <w:iCs/>
          <w:sz w:val="24"/>
          <w:szCs w:val="28"/>
        </w:rPr>
        <w:t>MATER</w:t>
      </w:r>
      <w:r>
        <w:rPr>
          <w:b/>
          <w:iCs/>
          <w:color w:val="000000"/>
          <w:sz w:val="24"/>
          <w:szCs w:val="28"/>
        </w:rPr>
        <w:t xml:space="preserve">IALE DI CONSUMO PER RADIOLOGIA VASCOLARE ED INTERVENTISTICA – LOTTI NON AGGIUDICATI, </w:t>
      </w:r>
      <w:r>
        <w:rPr>
          <w:rFonts w:eastAsia="CenturyGothic"/>
          <w:b/>
          <w:color w:val="000000"/>
          <w:sz w:val="24"/>
          <w:szCs w:val="28"/>
        </w:rPr>
        <w:t xml:space="preserve">OCCORRENTE </w:t>
      </w:r>
      <w:r>
        <w:rPr>
          <w:b/>
          <w:color w:val="000000"/>
          <w:sz w:val="24"/>
          <w:szCs w:val="28"/>
        </w:rPr>
        <w:t xml:space="preserve">ALL’ A.O.U. MAGGIORE DELLA CARITA’, </w:t>
      </w:r>
      <w:r>
        <w:rPr>
          <w:b/>
          <w:bCs/>
          <w:iCs/>
          <w:color w:val="000000"/>
          <w:sz w:val="24"/>
          <w:szCs w:val="28"/>
        </w:rPr>
        <w:t xml:space="preserve">ASL BI, ASL VC, ASL VCO </w:t>
      </w:r>
      <w:r>
        <w:rPr>
          <w:b/>
          <w:color w:val="000000"/>
          <w:sz w:val="24"/>
          <w:szCs w:val="28"/>
        </w:rPr>
        <w:t>AFFERENTI ALL’AREA INTERAZIENDALE DI COORDINAMENTO N°3</w:t>
      </w:r>
    </w:p>
    <w:p>
      <w:pPr>
        <w:pStyle w:val="Normal"/>
        <w:jc w:val="both"/>
        <w:rPr>
          <w:b/>
          <w:b/>
          <w:sz w:val="24"/>
          <w:szCs w:val="21"/>
        </w:rPr>
      </w:pPr>
      <w:r>
        <w:rPr>
          <w:b/>
          <w:sz w:val="24"/>
          <w:szCs w:val="21"/>
        </w:rPr>
      </w:r>
    </w:p>
    <w:p>
      <w:pPr>
        <w:pStyle w:val="Normal"/>
        <w:jc w:val="center"/>
        <w:rPr/>
      </w:pPr>
      <w:r>
        <w:rPr>
          <w:b/>
          <w:sz w:val="24"/>
          <w:szCs w:val="21"/>
        </w:rPr>
        <w:t xml:space="preserve">NUMERO GARA: </w:t>
      </w:r>
      <w:r>
        <w:rPr>
          <w:b/>
          <w:sz w:val="28"/>
          <w:szCs w:val="28"/>
        </w:rPr>
        <w:t>6956228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 xml:space="preserve">Con la presente si comunica che con Deliberazione n° 873 del 29/12/2017, la A.O.U. Maggiore della Carità di Novara ha indetto gara a “procedura aperta” </w:t>
      </w:r>
      <w:r>
        <w:rPr/>
        <w:t xml:space="preserve">per </w:t>
      </w:r>
      <w:r>
        <w:rPr/>
        <w:t>l’affidamento della fornitura di materiale di consumo per Radiologia Vascolare ed Interventistica – lotti non aggiudicati, occorrente all’A.O.U. “Maggiore della Carità”, ASL BI, ASL VC, ASL VCO afferenti all’Area Interaziendale di Coordinamento n° 3</w:t>
      </w:r>
      <w:r>
        <w:rPr>
          <w:rFonts w:eastAsia="Webdings"/>
        </w:rPr>
        <w:t xml:space="preserve"> per un periodo di mesi 48 oltre a mesi 12 di rinnovo</w:t>
      </w:r>
      <w:r>
        <w:rPr/>
        <w:t>, suddivisa in lotti ad aggiudicazione separata.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La documentazione di gara è disponibile al seguente link:</w:t>
      </w:r>
    </w:p>
    <w:p>
      <w:pPr>
        <w:pStyle w:val="Normal"/>
        <w:rPr/>
      </w:pPr>
      <w:hyperlink r:id="rId2">
        <w:r>
          <w:rPr>
            <w:rStyle w:val="CollegamentoInternet"/>
          </w:rPr>
          <w:t>http://trasparenza.maggioreosp.novara.it/archivio11_bandi-di-gara_0_341342_876_1.html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680" w:right="680" w:header="720" w:top="2268" w:footer="424" w:bottom="1701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 xml:space="preserve"> </w:t>
    </w:r>
    <w:r>
      <w:rPr/>
      <w:drawing>
        <wp:inline distT="0" distB="0" distL="0" distR="0">
          <wp:extent cx="6594475" cy="93154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4475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 w:eastAsia="it-IT"/>
      </w:rPr>
    </w:pPr>
    <w:r>
      <w:rPr>
        <w:lang w:val="it-IT" w:eastAsia="it-IT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558405" cy="1481455"/>
          <wp:effectExtent l="0" t="0" r="0" b="0"/>
          <wp:wrapSquare wrapText="bothSides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481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5">
    <w:name w:val="Heading 5"/>
    <w:basedOn w:val="Normal"/>
    <w:next w:val="Normal"/>
    <w:qFormat/>
    <w:pPr>
      <w:keepNext/>
      <w:widowControl/>
      <w:numPr>
        <w:ilvl w:val="4"/>
        <w:numId w:val="1"/>
      </w:numPr>
      <w:jc w:val="center"/>
      <w:outlineLvl w:val="4"/>
      <w:outlineLvl w:val="4"/>
    </w:pPr>
    <w:rPr>
      <w:rFonts w:ascii="Arial" w:hAnsi="Arial" w:cs="Arial"/>
      <w:b/>
      <w:sz w:val="44"/>
      <w:szCs w:val="20"/>
    </w:rPr>
  </w:style>
  <w:style w:type="paragraph" w:styleId="Titolo9">
    <w:name w:val="Heading 9"/>
    <w:basedOn w:val="Normal"/>
    <w:next w:val="Normal"/>
    <w:qFormat/>
    <w:pPr>
      <w:keepNext/>
      <w:widowControl/>
      <w:numPr>
        <w:ilvl w:val="8"/>
        <w:numId w:val="1"/>
      </w:numPr>
      <w:outlineLvl w:val="8"/>
      <w:outlineLvl w:val="8"/>
    </w:pPr>
    <w:rPr>
      <w:rFonts w:ascii="Arial" w:hAnsi="Arial" w:cs="Arial"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CollegamentoInternet">
    <w:name w:val="Collegamento Internet"/>
    <w:basedOn w:val="Carpredefinitoparagrafo1"/>
    <w:rPr>
      <w:color w:val="0000FF"/>
      <w:u w:val="single"/>
    </w:rPr>
  </w:style>
  <w:style w:type="character" w:styleId="Viewlink1">
    <w:name w:val="view-link1"/>
    <w:basedOn w:val="Carpredefinitoparagrafo1"/>
    <w:qFormat/>
    <w:rPr/>
  </w:style>
  <w:style w:type="character" w:styleId="CarattereCarattere">
    <w:name w:val=" Carattere Carattere"/>
    <w:basedOn w:val="Carpredefinitoparagrafo1"/>
    <w:qFormat/>
    <w:rPr>
      <w:sz w:val="28"/>
    </w:rPr>
  </w:style>
  <w:style w:type="character" w:styleId="Testosegnaposto">
    <w:name w:val="Testo segnaposto"/>
    <w:basedOn w:val="Carpredefinitoparagrafo1"/>
    <w:qFormat/>
    <w:rPr>
      <w:color w:val="808080"/>
    </w:rPr>
  </w:style>
  <w:style w:type="character" w:styleId="Enfasidelicata">
    <w:name w:val="Enfasi delicata"/>
    <w:basedOn w:val="Carpredefinitoparagrafo1"/>
    <w:qFormat/>
    <w:rPr>
      <w:i/>
      <w:iCs/>
      <w:color w:val="80808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widowControl/>
      <w:jc w:val="both"/>
    </w:pPr>
    <w:rPr>
      <w:rFonts w:ascii="Bookman Old Style" w:hAnsi="Bookman Old Style" w:cs="Bookman Old Style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">
    <w:name w:val="Titolo1"/>
    <w:basedOn w:val="Normal"/>
    <w:qFormat/>
    <w:pPr>
      <w:widowControl/>
      <w:suppressAutoHyphens w:val="true"/>
      <w:jc w:val="center"/>
    </w:pPr>
    <w:rPr>
      <w:sz w:val="28"/>
      <w:szCs w:val="20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it-IT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rasparenza.maggioreosp.novara.it/archivio11_bandi-di-gara_0_341342_876_1.htm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LibreOffice/5.2.5.1$Windows_x86 LibreOffice_project/0312e1a284a7d50ca85a365c316c7abbf20a4d22</Application>
  <Pages>1</Pages>
  <Words>119</Words>
  <Characters>767</Characters>
  <CharactersWithSpaces>892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2017-07-06T12:58:00Z</dcterms:created>
  <dc:creator>A.O. Maggiore Della Carità - Novara</dc:creator>
  <dc:description/>
  <dc:language>it-IT</dc:language>
  <cp:lastModifiedBy/>
  <cp:lastPrinted>2018-01-25T12:40:47Z</cp:lastPrinted>
  <dcterms:modified xsi:type="dcterms:W3CDTF">2018-01-29T11:55:25Z</dcterms:modified>
  <cp:revision>11</cp:revision>
  <dc:subject/>
  <dc:title>S</dc:title>
</cp:coreProperties>
</file>